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0629" w:rsidRPr="00480629" w:rsidRDefault="00480629" w:rsidP="004806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территории Казахстана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протогородом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(или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первогородом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по мнению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З.Самашева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можно назвать поселение первых коневодов Евразии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Ботай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близ Кокшетау (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Айыртауский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р-н Северо-Казахстанской обл.), датируемое III-II тыс. до н.э. Здесь круглые и многогранные в плане полуземлянки со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сфероподобной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кровлей вплотную ставились друг к другу (4).</w:t>
      </w:r>
      <w:proofErr w:type="gram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после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дующем центры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протогородской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культуры сме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щаются на территорию Западного Казахстана (север Устюрта,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Донызтау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где зафиксированы такие городища как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Токсанбай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Айтман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Манай-сор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. Эти укрепленные поселения имели раз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ветвленную инфраструктуру, фортификацион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ные сооружения; каменные жилища были овальными в плане. Поселение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Токсанбай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Бей-неуский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р-н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Мангистауской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обл.), датируемое III-II тыс. </w:t>
      </w:r>
      <w:proofErr w:type="gram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 э., имело кольцевую планировку. Здесь были обнаружены остатки металлурги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ческого, керамического, кожевенного производ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ства. Отличительной особенностью данного го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родища является наличие системы обогрева жи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лища теплом и дымоходом типа «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кан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- под полом - на сегодня самого древнего в Центральной Азии (5). Своего рода предшественниками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круглоплановых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городов Казахстана можно назвать поселения бронзового века Центрального Казах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стана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Шортанды-Булак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Кент, жилища которых также застраивались по кругу (6).</w:t>
      </w:r>
    </w:p>
    <w:p w:rsidR="00480629" w:rsidRPr="00480629" w:rsidRDefault="00480629" w:rsidP="004806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Одной из особенностей архитектуры рас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смотренных городищ с радиально-кольцевой планировкой является ее законченный, «совер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шенный» характер, чему, безусловно, предшест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вовали проектные разработки. «Вне всякого сомнения, здесь мы сталкиваемся с весьма раз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витой и вполне устоявшейся архитектурной традицией, демонстрирующей не только высо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чайшую степень интеграции внутри отдельных коллективов, но и соблюдение общих прин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ципов создания организованного жилищного пространства, которые выступают в данном случае в качестве устойчивых культурных стереотипов (.). </w:t>
      </w:r>
      <w:proofErr w:type="gram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аморфных культурных </w:t>
      </w:r>
      <w:proofErr w:type="gram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образованиях</w:t>
      </w:r>
      <w:proofErr w:type="gram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достижение подобной унифика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ции в пределах всего географического ареала невозможно» (7). При этом</w:t>
      </w:r>
      <w:proofErr w:type="gram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наряду с укреплен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ными фортификационными центрами существо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вали небольшие и мелкие неукрепленные посе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ления, так что «можно предполагать оформ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ление на базе этих двух поселенческих типов "изолированного" и иерархического "группо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вого" принципов расселения людей» (8). При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мечательно, что традиция возведения бревен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чатых оборонительных стен с грунтовым запол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нением не исчезла, но продолжилась и в более позднее время, о чем свидетельствуют раскопки мысового поселения городского типа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Ак-Тау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степном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Приишимье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датируемое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сакским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вре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менем (IV-II вв. до н.э.). Внутри укрепленного поселения, выполнявшего, по-видимому, функ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цию крепости-убежища, зафиксированы остатки одно- и двухкамерных срубных построек (9).</w:t>
      </w:r>
    </w:p>
    <w:p w:rsidR="00480629" w:rsidRPr="00480629" w:rsidRDefault="00480629" w:rsidP="004806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предков тюркских народов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хунну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также фиксируется развитие городской культуры, сви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детельством чему являются постоянные укреп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ленные города, например,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Иволгинское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родище в Забайкалье и девять городищ на территории Монголии. </w:t>
      </w:r>
      <w:proofErr w:type="gram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Городища имели стены из сырцового кирпича, в центре укрепления находят остатки зданий с глинобитными стенами, которые представляли собой, по всей види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мости, многоколонные постройки со скатной кровлей: «вероятно, это и есть некоторые из упомянутых в письменных источниках «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оуто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», городов-ставок; в тех же источниках сооб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щаются названия ряда городов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хунну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«Город дракона», «Стоянка дракона», «Драконов храм».</w:t>
      </w:r>
      <w:proofErr w:type="gram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взятии полководцем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Вай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Цином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«Города дракона» (129 г. </w:t>
      </w:r>
      <w:proofErr w:type="gram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 э.) </w:t>
      </w:r>
      <w:proofErr w:type="gram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было</w:t>
      </w:r>
      <w:proofErr w:type="gram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захвачено в плен 700 человек. Упоминается о нескольких тысячах пленных, захваченных после падения других городов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хунну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» (10).</w:t>
      </w:r>
    </w:p>
    <w:p w:rsidR="00480629" w:rsidRPr="00480629" w:rsidRDefault="00480629" w:rsidP="004806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Хуннуским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временем датируются неко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торые города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Таримского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оазиса. Так, предпо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ложительно, уже на рубеже тысячелетий скла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дывается древнейший город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Турфанского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оазиса -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Кочо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, игравший ведущую роль администра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тивного, торгового, культурного, религиозного центра в течение, по крайней мере, полутора тысячелетий. Наивысший 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расцвет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Кочо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пере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живает в период столичного статуса, который он получает в государствах уйгуров (VII-XIII вв.). В это время в городе функционируют буд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дистские, христианские, манихейские храмы и монастыри, центры образования и учености. Крупными центрами культуры были города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Отрар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Тараз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которые, как и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Кочо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, лежали на трассе торгового пути, соединявшего Восток и Запад. Археологическими данными отмечается появление обоих городов уже в первых веках н. э.</w:t>
      </w:r>
    </w:p>
    <w:p w:rsidR="00480629" w:rsidRPr="00480629" w:rsidRDefault="00480629" w:rsidP="004806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Возникновение культовой архитектуры предположительно датируется в Центральной Азии периодом мезолита и неолита. Так, остатки жилых построек, а возможно, и культовых мест, фиксируются в Северном Казахстане на стоянке озерного типа Пеньки 1 (</w:t>
      </w:r>
      <w:proofErr w:type="gram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Павлодарское</w:t>
      </w:r>
      <w:proofErr w:type="gram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иртышье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), датируемое периодом раннего нео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лита. Стоянка представляла собой поселение, границу которого составляли поставленные вкруговую постройки. В центре поселения рас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полагались площадки с открытыми очагами, установленными по одной линии. Были выяв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лены прямоугольные в плане строения назем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ного типа с предположительным деревянным каркасом и камышовой кровлей. Внутри жилищ находилось три очага (11). Трудно судить о наличии каких-либо культов в среде древних насельников Северного Казахстана, однако, установка в центре поселения трех («летних», по К. М.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Байпакову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) очагов, окруженных жилыми постройками, говорит об их общественном характере, и, по крайней мере, не исключает его ритуального назначения. При этом, планировка вокруг одного центра (линии очагов) может свидетельствовать как о чисто функциональном подходе (защита, равная доступность), так и об определенных подходах к пространственному решению на основе идеи композиционного центра.</w:t>
      </w:r>
    </w:p>
    <w:p w:rsidR="00480629" w:rsidRPr="00480629" w:rsidRDefault="00480629" w:rsidP="004806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Косвенно о вероятном солярном и близком ему культе огня свидетельствует ритуал захо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ронения, зафиксированный у с. Железинка (в 100 км от стоянок Пеньки), при том, что погребения рассматриваемого периода не имеют каких-либо внешних признаков на поверхности.</w:t>
      </w:r>
      <w:proofErr w:type="gram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Тело погребенной подверглось кремации (неполной), после чего было совер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шено захоронение вместе с богатым инвентарем, что само по себе свидетельствует о наличии представлений о загробной жизни. С обрядом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огнепоклонения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исследователи связывают и наличие фаланг кулана, окрашенных красной охрой, ассоциирующейся с огнем (12).</w:t>
      </w:r>
    </w:p>
    <w:p w:rsidR="00480629" w:rsidRPr="00480629" w:rsidRDefault="00480629" w:rsidP="004806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основе </w:t>
      </w:r>
      <w:proofErr w:type="gram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имеющихся</w:t>
      </w:r>
      <w:proofErr w:type="gram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сегодня знаний мы можем восстановить некоторые древнейшие виды святилищ в виде собственно архитек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турных сооружений, начиная с периода энео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лита (IV-III тыс. до н.э.). Так, святилища, зафиксированные в лесостепном Зауралье, на р. Тобол, уже представляют собой постройки с продуманной планировочной композицией </w:t>
      </w:r>
      <w:proofErr w:type="gram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-к</w:t>
      </w:r>
      <w:proofErr w:type="gram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ольцевой. Это археологические памятники степных племен, в среде которых происходит приручение диких лошадей: Савин 1 (правый берег р</w:t>
      </w:r>
      <w:proofErr w:type="gram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.Т</w:t>
      </w:r>
      <w:proofErr w:type="gram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обол, в 40 км к С от г. Кургана),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Слабодчики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 (в 0,75 км к западу от святилища Савин 1), Велижаны 2 (на юге Тюменской обл.). Планировка святилища Савин 1 представляет собой восьмерку, т.е. два круга (диаметром 16,5 и 20 м), примыкающих друг к другу, ориенти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рованных по продольной оси СВВ-ЮЗЗ. Круги состоят </w:t>
      </w:r>
      <w:proofErr w:type="gram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из</w:t>
      </w:r>
      <w:proofErr w:type="gram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рвов, внутри которых обнаружены большое количество ям. Так, в центре СЗ круга имелось углубление (7-8х6-6,5 м) и ямы, где были обнаружены остатки жертвоприношений. Северная часть была, собственно, культовой, о чем свидетельствуют следы 21 кострища, а юго-восточная часть обоих кругов была занята погребениями. Святилища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Слабодчики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 и Велижаны 2 имеют подобную предыдущему памятнику планировку с кольцеобразным рвом,</w:t>
      </w:r>
    </w:p>
    <w:p w:rsidR="00480629" w:rsidRPr="00480629" w:rsidRDefault="00480629" w:rsidP="004806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proofErr w:type="gram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центре</w:t>
      </w:r>
      <w:proofErr w:type="gram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которого расположен прямоугольный котлован жертвенника, а вблизи находятся ямы и кострища (13).</w:t>
      </w:r>
    </w:p>
    <w:p w:rsidR="00480629" w:rsidRPr="00480629" w:rsidRDefault="00480629" w:rsidP="004806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Таким образом, градостроительство и куль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товая архитектура Центральной Азии имеет древнейшую традицию. Наблюдается несколько особенностей: если планировка предшествен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ников городов эпохи бронзы отличалась раз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нообразием (круглые, овальные, квадратные и др.), то, </w:t>
      </w:r>
      <w:proofErr w:type="gram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начиная с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хуннуского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времени и в тюркский период мы в основном</w:t>
      </w:r>
      <w:proofErr w:type="gram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наблюдаем квадратные/прямоугольные в плане укреплен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ные городища с внутренними цитаделями или свободной планировкой. По нашему мнению, в данной планировочной композиции нашли отражение представления тюрков о мироустрой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стве, которые реконструируются по текстам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каганских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стел. Так, «. Земля - четырехуголь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ное, почти квадратное пространство, населенное по краям враждебными тюркам народами (К</w:t>
      </w:r>
      <w:proofErr w:type="gram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Т(</w:t>
      </w:r>
      <w:proofErr w:type="gram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б)2, БК2, О1). Со всех сторон она окружена абсолютным пределом - четырьмя морями (письмо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Ышбара-кагана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суйскому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императору). Полная симметричность модели предполагает и наличие абсолютного центра мироздания, такой центр - "священная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Отюкенская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чернь, рези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денция каганов</w:t>
      </w:r>
      <w:proofErr w:type="gram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" (.) - </w:t>
      </w:r>
      <w:proofErr w:type="gram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район, исключительно выгодный в стратегическом отношении (оче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видно,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Хангайские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горы)» (14). </w:t>
      </w:r>
      <w:proofErr w:type="gram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Четырехуголь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ная структура воспроизводится, как известно, в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хуннуских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древнетюркских погребениях, в отличие от более ранних, например,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сако-усуньских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, где доминирует образ мировой горы.</w:t>
      </w:r>
      <w:proofErr w:type="gram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целом, существует необходимость в срав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нительном анализе планировочных структур городищ древнейшего периода и городов ран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него средневековья, что поможет яснее пред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ставить картину развития градостроительства в регионе Центральной Азии.</w:t>
      </w:r>
    </w:p>
    <w:p w:rsidR="00480629" w:rsidRPr="00480629" w:rsidRDefault="00480629" w:rsidP="004806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06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Литература</w:t>
      </w:r>
    </w:p>
    <w:p w:rsidR="00480629" w:rsidRPr="00480629" w:rsidRDefault="00480629" w:rsidP="0048062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Зданович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Г.Б.,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Батанина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И.М. Укрепленные центры эпохи средней бронзы в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Южнои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Зауралье // Степная циви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лизация Восточной Евразии. Древние эпохи. Т.1 - Астана: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KulTegin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, 2003. - С.72-87.</w:t>
      </w:r>
    </w:p>
    <w:p w:rsidR="00480629" w:rsidRPr="00480629" w:rsidRDefault="00480629" w:rsidP="0048062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Кызласов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Л.Р.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Первогорода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древней Сибири (в бронзовом и железном веках) // Вестник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Моск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Унив-та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, сер. 8 «История», № 3. - М, 1999.</w:t>
      </w:r>
    </w:p>
    <w:p w:rsidR="00480629" w:rsidRPr="00480629" w:rsidRDefault="00480629" w:rsidP="0048062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Григорьев С. А.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Синташта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арийские миграции во 2 тыс. </w:t>
      </w:r>
      <w:proofErr w:type="gram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н.э. // </w:t>
      </w:r>
      <w:proofErr w:type="gram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Новое</w:t>
      </w:r>
      <w:proofErr w:type="gram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археологии Южного Урала - РАН, Уральское отделение, 1996</w:t>
      </w:r>
    </w:p>
    <w:p w:rsidR="00480629" w:rsidRPr="00480629" w:rsidRDefault="00480629" w:rsidP="0048062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Зайберт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 Ф.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Ботайская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культура // Степная циви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лизация Восточной Евразии. Древние эпохи. Т.1 - Астана: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KulTegin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, 2003. - С.39-59.</w:t>
      </w:r>
    </w:p>
    <w:p w:rsidR="00480629" w:rsidRPr="00480629" w:rsidRDefault="00480629" w:rsidP="0048062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Самашев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З. Палаты каменные и юрты бронзовые // Ресурс интернет: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baiterek.kz</w:t>
      </w:r>
      <w:proofErr w:type="spellEnd"/>
    </w:p>
    <w:p w:rsidR="00480629" w:rsidRPr="00480629" w:rsidRDefault="00480629" w:rsidP="0048062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Варфоломеев В. В. Кент и его округа // Степная цивилизация Восточной Евразии. Древние эпохи. Т.1 -Астана: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KulTegin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, 2003. - С.101-107.</w:t>
      </w:r>
    </w:p>
    <w:p w:rsidR="00480629" w:rsidRPr="00480629" w:rsidRDefault="00480629" w:rsidP="0048062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Ткачев В. В.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Синташтинские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памятники Южного Урала в системе археологической таксономии</w:t>
      </w:r>
    </w:p>
    <w:p w:rsidR="00480629" w:rsidRPr="00480629" w:rsidRDefault="00480629" w:rsidP="0048062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Зданович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Г.Б.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Синташтинское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общество: социаль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ные основы «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квазигородской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культуры Южного Зауралья эпохи средней бронзы. - Челябинск: Челябинский госу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дарственный университет, 1997. - 93с.</w:t>
      </w:r>
    </w:p>
    <w:p w:rsidR="00480629" w:rsidRPr="00480629" w:rsidRDefault="00480629" w:rsidP="0048062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Хабдулина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М.К. Поселения раннесакского вре</w:t>
      </w:r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мени на р.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Селеты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// Степная цивилизация Восточной Евразии. Древние эпохи. Т.1 - Астана: </w:t>
      </w:r>
      <w:proofErr w:type="spellStart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KulTegin</w:t>
      </w:r>
      <w:proofErr w:type="spellEnd"/>
      <w:r w:rsidRPr="00480629">
        <w:rPr>
          <w:rFonts w:ascii="Times New Roman" w:eastAsia="Times New Roman" w:hAnsi="Times New Roman" w:cs="Times New Roman"/>
          <w:sz w:val="24"/>
          <w:szCs w:val="24"/>
          <w:lang w:eastAsia="ru-RU"/>
        </w:rPr>
        <w:t>, 2003 - С.189-214</w:t>
      </w:r>
    </w:p>
    <w:p w:rsidR="00E4430E" w:rsidRDefault="00480629" w:rsidP="00E4430E">
      <w:pPr>
        <w:pStyle w:val="a5"/>
        <w:jc w:val="center"/>
      </w:pPr>
      <w:r>
        <w:t xml:space="preserve"> </w:t>
      </w:r>
      <w:r w:rsidR="00E4430E">
        <w:rPr>
          <w:b/>
          <w:bCs/>
        </w:rPr>
        <w:t>ИСТОРИЯ АРХЕОЛОГИИ КАЗАХСТАНА.</w:t>
      </w:r>
      <w:r w:rsidR="00E4430E">
        <w:t xml:space="preserve"> </w:t>
      </w:r>
      <w:r w:rsidR="00E4430E">
        <w:rPr>
          <w:b/>
          <w:bCs/>
        </w:rPr>
        <w:t>НАУЧНЫЕ ДОСТИЖЕНИЯ.</w:t>
      </w:r>
      <w:r w:rsidR="00E4430E">
        <w:t xml:space="preserve"> </w:t>
      </w:r>
    </w:p>
    <w:p w:rsidR="00E4430E" w:rsidRDefault="00E4430E" w:rsidP="00E4430E">
      <w:pPr>
        <w:pStyle w:val="a5"/>
      </w:pPr>
      <w:r>
        <w:t xml:space="preserve">У истоков развития казахстанской археологии стояли выдающиеся востоковеды и историки - В.В. </w:t>
      </w:r>
      <w:proofErr w:type="spellStart"/>
      <w:r>
        <w:t>Бартольд</w:t>
      </w:r>
      <w:proofErr w:type="spellEnd"/>
      <w:r>
        <w:t xml:space="preserve">, В.В. Радлов, П.И. </w:t>
      </w:r>
      <w:proofErr w:type="spellStart"/>
      <w:r>
        <w:t>Лерх</w:t>
      </w:r>
      <w:proofErr w:type="spellEnd"/>
      <w:r>
        <w:t xml:space="preserve">, </w:t>
      </w:r>
      <w:hyperlink r:id="rId5" w:history="1">
        <w:r>
          <w:rPr>
            <w:rStyle w:val="a4"/>
          </w:rPr>
          <w:t>Ч.Ч. Валиханов,</w:t>
        </w:r>
      </w:hyperlink>
      <w:r>
        <w:t xml:space="preserve"> а также представители передовой русской интеллигенции. </w:t>
      </w:r>
    </w:p>
    <w:p w:rsidR="00E4430E" w:rsidRDefault="00E4430E" w:rsidP="00E4430E">
      <w:pPr>
        <w:pStyle w:val="a5"/>
      </w:pPr>
      <w:r>
        <w:t xml:space="preserve">Показательно их отношение к истории и культурному наследию казахского народа. Так, известный деятель В.В. Стасов отмечал, что казахские археологические памятники представляют не меньший интерес, чем классические древности Рима. "Отчего старому </w:t>
      </w:r>
      <w:r>
        <w:lastRenderedPageBreak/>
        <w:t xml:space="preserve">городу возле </w:t>
      </w:r>
      <w:proofErr w:type="spellStart"/>
      <w:r>
        <w:t>Джанкента</w:t>
      </w:r>
      <w:proofErr w:type="spellEnd"/>
      <w:r>
        <w:t xml:space="preserve"> (развалины на Сырдарье вблизи </w:t>
      </w:r>
      <w:proofErr w:type="spellStart"/>
      <w:r>
        <w:t>Казалинска</w:t>
      </w:r>
      <w:proofErr w:type="spellEnd"/>
      <w:r>
        <w:t>) не быть нашей Помпеей", - писал он в одной из своих работ.</w:t>
      </w:r>
    </w:p>
    <w:p w:rsidR="00E4430E" w:rsidRDefault="00E4430E" w:rsidP="00E4430E">
      <w:pPr>
        <w:pStyle w:val="a5"/>
      </w:pPr>
      <w:r>
        <w:t xml:space="preserve">В советское время в становлении археологической науки республики велика заслуга ученых Москвы, Ленинграда - С.П. Толстова, А.Н. </w:t>
      </w:r>
      <w:proofErr w:type="spellStart"/>
      <w:r>
        <w:t>Бернштама</w:t>
      </w:r>
      <w:proofErr w:type="spellEnd"/>
      <w:r>
        <w:t xml:space="preserve">, М.П. Грязнова, С.С. </w:t>
      </w:r>
      <w:proofErr w:type="spellStart"/>
      <w:r>
        <w:t>Черникова</w:t>
      </w:r>
      <w:proofErr w:type="spellEnd"/>
      <w:r>
        <w:t xml:space="preserve">, С.С. Сорокина, О.А. </w:t>
      </w:r>
      <w:proofErr w:type="spellStart"/>
      <w:r>
        <w:t>Кривцовой-Граковой</w:t>
      </w:r>
      <w:proofErr w:type="spellEnd"/>
      <w:r>
        <w:t xml:space="preserve">, Л.Р. </w:t>
      </w:r>
      <w:proofErr w:type="spellStart"/>
      <w:r>
        <w:t>Кызласова</w:t>
      </w:r>
      <w:proofErr w:type="spellEnd"/>
      <w:r>
        <w:t xml:space="preserve">. </w:t>
      </w:r>
    </w:p>
    <w:p w:rsidR="00E4430E" w:rsidRDefault="00E4430E" w:rsidP="00E4430E">
      <w:pPr>
        <w:pStyle w:val="a5"/>
      </w:pPr>
      <w:r>
        <w:t xml:space="preserve">Как самостоятельное научное направление в Казахстане археология сформировалась в </w:t>
      </w:r>
      <w:proofErr w:type="gramStart"/>
      <w:r>
        <w:t>системе</w:t>
      </w:r>
      <w:proofErr w:type="gramEnd"/>
      <w:r>
        <w:t xml:space="preserve"> созданной в 1946 году Академии наук Казахской ССР, в составе которой был организован Институт истории, археологии и этнографии им. Ч.Ч. Валиханова (ИИАЭ). Руководителем отдела археологии стал А.Х. </w:t>
      </w:r>
      <w:proofErr w:type="spellStart"/>
      <w:r>
        <w:t>Маргулан</w:t>
      </w:r>
      <w:proofErr w:type="spellEnd"/>
      <w:r>
        <w:t>. Он же возглавил первую археологическую экспедицию - Центрально-Казахстанскую, которая продолжает исследования до сих пор. С 1955 по 1989 г.г. отдел археологии возглавлял К.А. Акишев, важная роль в становлении и развитии археологии Казахстана общепризнанна.</w:t>
      </w:r>
    </w:p>
    <w:p w:rsidR="00E4430E" w:rsidRDefault="00E4430E" w:rsidP="00E4430E">
      <w:pPr>
        <w:pStyle w:val="a5"/>
      </w:pPr>
      <w:r>
        <w:t xml:space="preserve">Период, который охватывает послевоенное время и заканчивается концом 60-х г.г., характеризовался организацией крупных экспедиций, работами в зоне целинных земель, находками палеолита в Каратау, раскопками могильников Сары-Арки, </w:t>
      </w:r>
      <w:proofErr w:type="spellStart"/>
      <w:r>
        <w:t>Прииртышья</w:t>
      </w:r>
      <w:proofErr w:type="spellEnd"/>
      <w:r>
        <w:t xml:space="preserve">, Семиречья и Приаралья, средневековых городищ </w:t>
      </w:r>
      <w:proofErr w:type="spellStart"/>
      <w:r>
        <w:t>Тараз</w:t>
      </w:r>
      <w:proofErr w:type="spellEnd"/>
      <w:r>
        <w:t xml:space="preserve">, </w:t>
      </w:r>
      <w:proofErr w:type="spellStart"/>
      <w:r>
        <w:t>Баба-Ата</w:t>
      </w:r>
      <w:proofErr w:type="spellEnd"/>
      <w:r>
        <w:t xml:space="preserve">, исследований поселений и городищ Южного Казахстана и Семиречья. В это время активно работали К.А. Акишев, А.Г. Максимова, Е.И. Агеева, Г.И. Пацевич, Т.Н. </w:t>
      </w:r>
      <w:proofErr w:type="spellStart"/>
      <w:r>
        <w:t>Сенигова</w:t>
      </w:r>
      <w:proofErr w:type="spellEnd"/>
      <w:r>
        <w:t xml:space="preserve">, Г.А. </w:t>
      </w:r>
      <w:proofErr w:type="spellStart"/>
      <w:r>
        <w:t>Кушаев</w:t>
      </w:r>
      <w:proofErr w:type="spellEnd"/>
      <w:r>
        <w:t xml:space="preserve">, М.К. </w:t>
      </w:r>
      <w:proofErr w:type="spellStart"/>
      <w:r>
        <w:t>Кадырбаев</w:t>
      </w:r>
      <w:proofErr w:type="spellEnd"/>
      <w:r>
        <w:t xml:space="preserve">, Х.А. </w:t>
      </w:r>
      <w:proofErr w:type="spellStart"/>
      <w:r>
        <w:t>Алпысбаев</w:t>
      </w:r>
      <w:proofErr w:type="spellEnd"/>
      <w:r>
        <w:t xml:space="preserve">, А.М. </w:t>
      </w:r>
      <w:proofErr w:type="spellStart"/>
      <w:r>
        <w:t>Оразбаев</w:t>
      </w:r>
      <w:proofErr w:type="spellEnd"/>
      <w:r>
        <w:t xml:space="preserve">, В.И. </w:t>
      </w:r>
      <w:proofErr w:type="spellStart"/>
      <w:r>
        <w:t>Садомсков</w:t>
      </w:r>
      <w:proofErr w:type="spellEnd"/>
      <w:r>
        <w:t xml:space="preserve">. </w:t>
      </w:r>
    </w:p>
    <w:p w:rsidR="00E4430E" w:rsidRDefault="00E4430E" w:rsidP="00E4430E">
      <w:pPr>
        <w:pStyle w:val="a5"/>
      </w:pPr>
      <w:r>
        <w:t xml:space="preserve">Следующий период отличается тем, что археологическая наука выросла организационно, появились новые отделы - лаборатория археологической терминологии, отдел средневековой археологии, музей археологии, отделы </w:t>
      </w:r>
      <w:proofErr w:type="spellStart"/>
      <w:r>
        <w:t>новостроечных</w:t>
      </w:r>
      <w:proofErr w:type="spellEnd"/>
      <w:r>
        <w:t xml:space="preserve"> экспедиций и свода памятников. В 1969 г. они были объединены в Археологический центр в составе Института истории, археологии и этнографии, который возглавил К.М. </w:t>
      </w:r>
      <w:proofErr w:type="spellStart"/>
      <w:r>
        <w:t>Байпаков</w:t>
      </w:r>
      <w:proofErr w:type="spellEnd"/>
      <w:r>
        <w:t xml:space="preserve">. </w:t>
      </w:r>
    </w:p>
    <w:p w:rsidR="00E4430E" w:rsidRDefault="00E4430E" w:rsidP="00E4430E">
      <w:pPr>
        <w:pStyle w:val="a5"/>
      </w:pPr>
      <w:r>
        <w:t xml:space="preserve">В 1969 г. был раскопан курган Иссык, находки из которого позволили поставить и решить многие вопросы социальной и культурной жизни саков. </w:t>
      </w:r>
    </w:p>
    <w:p w:rsidR="00E4430E" w:rsidRDefault="00E4430E" w:rsidP="00E4430E">
      <w:pPr>
        <w:pStyle w:val="a5"/>
      </w:pPr>
      <w:proofErr w:type="gramStart"/>
      <w:r>
        <w:t xml:space="preserve">В 1971 г. были возобновлены работы Южно-Казахстанской комплексной археологической экспедиции, начавшей многолетние масштабные раскопки городищ </w:t>
      </w:r>
      <w:hyperlink r:id="rId6" w:history="1">
        <w:proofErr w:type="spellStart"/>
        <w:r>
          <w:rPr>
            <w:rStyle w:val="a4"/>
          </w:rPr>
          <w:t>Отрар</w:t>
        </w:r>
        <w:proofErr w:type="spellEnd"/>
      </w:hyperlink>
      <w:r>
        <w:t xml:space="preserve">, </w:t>
      </w:r>
      <w:hyperlink r:id="rId7" w:history="1">
        <w:proofErr w:type="spellStart"/>
        <w:r>
          <w:rPr>
            <w:rStyle w:val="a4"/>
          </w:rPr>
          <w:t>Куйрыктобе</w:t>
        </w:r>
        <w:proofErr w:type="spellEnd"/>
        <w:r>
          <w:rPr>
            <w:rStyle w:val="a4"/>
          </w:rPr>
          <w:t>,</w:t>
        </w:r>
      </w:hyperlink>
      <w:r>
        <w:t xml:space="preserve"> </w:t>
      </w:r>
      <w:proofErr w:type="spellStart"/>
      <w:r>
        <w:t>Кок-Мардан</w:t>
      </w:r>
      <w:proofErr w:type="spellEnd"/>
      <w:r>
        <w:t xml:space="preserve">, а также работы в долине и на склонах Каратау (К.А. Акишев, Л.Б. </w:t>
      </w:r>
      <w:proofErr w:type="spellStart"/>
      <w:r>
        <w:t>Ерзакович</w:t>
      </w:r>
      <w:proofErr w:type="spellEnd"/>
      <w:r>
        <w:t xml:space="preserve">, К.М. </w:t>
      </w:r>
      <w:proofErr w:type="spellStart"/>
      <w:r>
        <w:t>Байпаков</w:t>
      </w:r>
      <w:proofErr w:type="spellEnd"/>
      <w:r>
        <w:t xml:space="preserve">, Б.Н. </w:t>
      </w:r>
      <w:proofErr w:type="spellStart"/>
      <w:r>
        <w:t>Нурмуханбетов</w:t>
      </w:r>
      <w:proofErr w:type="spellEnd"/>
      <w:r>
        <w:t xml:space="preserve">, С.М. </w:t>
      </w:r>
      <w:proofErr w:type="spellStart"/>
      <w:r>
        <w:t>Ахинжанов</w:t>
      </w:r>
      <w:proofErr w:type="spellEnd"/>
      <w:r>
        <w:t xml:space="preserve">, В.А. Грошев, А.К. Акишев, Е.А. </w:t>
      </w:r>
      <w:proofErr w:type="spellStart"/>
      <w:r>
        <w:t>Смагулов</w:t>
      </w:r>
      <w:proofErr w:type="spellEnd"/>
      <w:r>
        <w:t xml:space="preserve">, С. </w:t>
      </w:r>
      <w:proofErr w:type="spellStart"/>
      <w:r>
        <w:t>Жолдасбаев</w:t>
      </w:r>
      <w:proofErr w:type="spellEnd"/>
      <w:r>
        <w:t xml:space="preserve">, Э.Ф. Кузнецова, Т.М. </w:t>
      </w:r>
      <w:proofErr w:type="spellStart"/>
      <w:r>
        <w:t>Тепловодская</w:t>
      </w:r>
      <w:proofErr w:type="spellEnd"/>
      <w:r>
        <w:t xml:space="preserve">, Р.З. Бурнашева, Ю.А. Мотов). </w:t>
      </w:r>
      <w:proofErr w:type="gramEnd"/>
    </w:p>
    <w:p w:rsidR="00E4430E" w:rsidRDefault="00E4430E" w:rsidP="00E4430E">
      <w:pPr>
        <w:pStyle w:val="a5"/>
      </w:pPr>
      <w:proofErr w:type="gramStart"/>
      <w:r>
        <w:t xml:space="preserve">В 70-90-е гг. исследовались </w:t>
      </w:r>
      <w:proofErr w:type="spellStart"/>
      <w:r>
        <w:t>сакские</w:t>
      </w:r>
      <w:proofErr w:type="spellEnd"/>
      <w:r>
        <w:t xml:space="preserve"> памятники, памятники эпохи камня, древнее наскальное искусство в Восточном Казахстане и Семиречье, раскапывались разновременные памятники эпохи бронзы и раннего железа в Центральном и Восточном Казахстане, средневековые города и поселения (А.Х. </w:t>
      </w:r>
      <w:proofErr w:type="spellStart"/>
      <w:r>
        <w:t>Маргулан</w:t>
      </w:r>
      <w:proofErr w:type="spellEnd"/>
      <w:r>
        <w:t xml:space="preserve">, Т.Н. </w:t>
      </w:r>
      <w:proofErr w:type="spellStart"/>
      <w:r>
        <w:t>Сенигова</w:t>
      </w:r>
      <w:proofErr w:type="spellEnd"/>
      <w:r>
        <w:t xml:space="preserve">, А.Г. Максимова, М.К. </w:t>
      </w:r>
      <w:proofErr w:type="spellStart"/>
      <w:r>
        <w:t>Кадырбаев</w:t>
      </w:r>
      <w:proofErr w:type="spellEnd"/>
      <w:r>
        <w:t xml:space="preserve">, М.С. Мерщиев, З.С. </w:t>
      </w:r>
      <w:proofErr w:type="spellStart"/>
      <w:r>
        <w:t>Самашев</w:t>
      </w:r>
      <w:proofErr w:type="spellEnd"/>
      <w:r>
        <w:t xml:space="preserve">, Х.А. </w:t>
      </w:r>
      <w:proofErr w:type="spellStart"/>
      <w:r>
        <w:t>Алпысбаев</w:t>
      </w:r>
      <w:proofErr w:type="spellEnd"/>
      <w:r>
        <w:t xml:space="preserve">, А.Г. </w:t>
      </w:r>
      <w:proofErr w:type="spellStart"/>
      <w:r>
        <w:t>Медоев</w:t>
      </w:r>
      <w:proofErr w:type="spellEnd"/>
      <w:r>
        <w:t>, Ж.К.</w:t>
      </w:r>
      <w:proofErr w:type="gramEnd"/>
      <w:r>
        <w:t xml:space="preserve"> </w:t>
      </w:r>
      <w:proofErr w:type="spellStart"/>
      <w:proofErr w:type="gramStart"/>
      <w:r>
        <w:t>Таймагамбетов</w:t>
      </w:r>
      <w:proofErr w:type="spellEnd"/>
      <w:r>
        <w:t xml:space="preserve">, Ж.К. </w:t>
      </w:r>
      <w:proofErr w:type="spellStart"/>
      <w:r>
        <w:t>Курманкулов</w:t>
      </w:r>
      <w:proofErr w:type="spellEnd"/>
      <w:r>
        <w:t xml:space="preserve">, Л.А. Макарова, Т.Н. </w:t>
      </w:r>
      <w:proofErr w:type="spellStart"/>
      <w:r>
        <w:t>Нурумов</w:t>
      </w:r>
      <w:proofErr w:type="spellEnd"/>
      <w:r>
        <w:t xml:space="preserve">, Т.В. Савельева, М.К. </w:t>
      </w:r>
      <w:proofErr w:type="spellStart"/>
      <w:r>
        <w:t>Хабдулина</w:t>
      </w:r>
      <w:proofErr w:type="spellEnd"/>
      <w:r>
        <w:t xml:space="preserve">, А.С. Ермолаева, З.Ш. </w:t>
      </w:r>
      <w:proofErr w:type="spellStart"/>
      <w:r>
        <w:t>Шарденова</w:t>
      </w:r>
      <w:proofErr w:type="spellEnd"/>
      <w:r>
        <w:t xml:space="preserve">, Д.А. </w:t>
      </w:r>
      <w:proofErr w:type="spellStart"/>
      <w:r>
        <w:t>Толеев</w:t>
      </w:r>
      <w:proofErr w:type="spellEnd"/>
      <w:r>
        <w:t xml:space="preserve">, А.З. </w:t>
      </w:r>
      <w:proofErr w:type="spellStart"/>
      <w:r>
        <w:t>Бейсенов</w:t>
      </w:r>
      <w:proofErr w:type="spellEnd"/>
      <w:r>
        <w:t xml:space="preserve">, Ж.Е. </w:t>
      </w:r>
      <w:proofErr w:type="spellStart"/>
      <w:r>
        <w:t>Смаилов</w:t>
      </w:r>
      <w:proofErr w:type="spellEnd"/>
      <w:r>
        <w:t xml:space="preserve">, А.М. </w:t>
      </w:r>
      <w:proofErr w:type="spellStart"/>
      <w:r>
        <w:t>Досымбаева</w:t>
      </w:r>
      <w:proofErr w:type="spellEnd"/>
      <w:r>
        <w:t xml:space="preserve">, Г.А. Терновая, М.С. </w:t>
      </w:r>
      <w:proofErr w:type="spellStart"/>
      <w:r>
        <w:t>Касенов</w:t>
      </w:r>
      <w:proofErr w:type="spellEnd"/>
      <w:r>
        <w:t xml:space="preserve">, Г.Г. </w:t>
      </w:r>
      <w:proofErr w:type="spellStart"/>
      <w:r>
        <w:t>Петенева</w:t>
      </w:r>
      <w:proofErr w:type="spellEnd"/>
      <w:r>
        <w:t xml:space="preserve">, С.М. Аитова, Г. </w:t>
      </w:r>
      <w:proofErr w:type="spellStart"/>
      <w:r>
        <w:t>Джумабекова</w:t>
      </w:r>
      <w:proofErr w:type="spellEnd"/>
      <w:r>
        <w:t xml:space="preserve">, О.В. Кузнецова). </w:t>
      </w:r>
      <w:proofErr w:type="gramEnd"/>
    </w:p>
    <w:p w:rsidR="00E4430E" w:rsidRDefault="00E4430E" w:rsidP="00E4430E">
      <w:pPr>
        <w:pStyle w:val="a5"/>
      </w:pPr>
      <w:r>
        <w:t xml:space="preserve">За более чем полвека года казахстанская археология смогла не только обогатить мировую науку выдающимися открытиями, но и выявить основные этапы развития общества в Казахстане в древности и средневековье. Была воспроизведена относительно целостная </w:t>
      </w:r>
      <w:r>
        <w:lastRenderedPageBreak/>
        <w:t xml:space="preserve">картина развития древней истории Казахстана, в том числе и история культуры, причем, открытия археологов соотносятся с определенными регионами и странами и получили официальное признание, положительную оценку в мире. Назовем самые важные из них. </w:t>
      </w:r>
    </w:p>
    <w:p w:rsidR="00E4430E" w:rsidRDefault="00E4430E" w:rsidP="00E4430E">
      <w:pPr>
        <w:pStyle w:val="a5"/>
      </w:pPr>
      <w:r>
        <w:t xml:space="preserve">В области палеолита открыты древнейшие стоянки и мастерские и доказано, что территория Казахстана была заселена около 1 </w:t>
      </w:r>
      <w:proofErr w:type="spellStart"/>
      <w:r>
        <w:t>милиона</w:t>
      </w:r>
      <w:proofErr w:type="spellEnd"/>
      <w:r>
        <w:t xml:space="preserve"> лет тому назад. Было выяснено </w:t>
      </w:r>
      <w:proofErr w:type="gramStart"/>
      <w:r>
        <w:t>важное значение</w:t>
      </w:r>
      <w:proofErr w:type="gramEnd"/>
      <w:r>
        <w:t xml:space="preserve"> для развития </w:t>
      </w:r>
      <w:proofErr w:type="spellStart"/>
      <w:r>
        <w:t>палеоэкономики</w:t>
      </w:r>
      <w:proofErr w:type="spellEnd"/>
      <w:r>
        <w:t xml:space="preserve"> племен эпохи бронзы казахского центра и доказано, что территория нынешнего Казахстана была одним из регионов, где протекал процесс трансформации скотоводческо-земледельческих племен в ранних кочевников. Наука значительно продвинулась в изучении динамики урбанизации процессов, развития оседлой и городской культуры. Установлено, что через территорию Казахстана проходил Великий Шелковый путь, который в наше время считается одним из значительных достижений мировой цивилизации. </w:t>
      </w:r>
    </w:p>
    <w:p w:rsidR="00E4430E" w:rsidRDefault="00E4430E" w:rsidP="00E4430E">
      <w:pPr>
        <w:pStyle w:val="a5"/>
      </w:pPr>
      <w:r>
        <w:t xml:space="preserve">Археологические материалы свидетельствуют о многокомпонентности культуры Казахстана. Взаимодействие и взаимовлияние культур было важнейшим фактором в вопросах </w:t>
      </w:r>
      <w:proofErr w:type="spellStart"/>
      <w:r>
        <w:t>культурогенеза</w:t>
      </w:r>
      <w:proofErr w:type="spellEnd"/>
      <w:r>
        <w:t xml:space="preserve">. Благодаря археологическим данным выяснилось, что </w:t>
      </w:r>
      <w:proofErr w:type="gramStart"/>
      <w:r>
        <w:t>Западно-Тюркский</w:t>
      </w:r>
      <w:proofErr w:type="gramEnd"/>
      <w:r>
        <w:t xml:space="preserve">, а затем </w:t>
      </w:r>
      <w:proofErr w:type="spellStart"/>
      <w:r>
        <w:t>Тюргешский</w:t>
      </w:r>
      <w:proofErr w:type="spellEnd"/>
      <w:r>
        <w:t xml:space="preserve"> и </w:t>
      </w:r>
      <w:proofErr w:type="spellStart"/>
      <w:r>
        <w:t>Карлукский</w:t>
      </w:r>
      <w:proofErr w:type="spellEnd"/>
      <w:r>
        <w:t xml:space="preserve"> каганаты, а также государства </w:t>
      </w:r>
      <w:proofErr w:type="spellStart"/>
      <w:r>
        <w:t>Караханидов</w:t>
      </w:r>
      <w:proofErr w:type="spellEnd"/>
      <w:r>
        <w:t xml:space="preserve">, кыпчаков, центры которых находились на территории Казахстана, являются примерами, подтверждающими существование средневековых государственных образований, в культуре которых гармонично слились </w:t>
      </w:r>
      <w:proofErr w:type="spellStart"/>
      <w:r>
        <w:t>разноэтнические</w:t>
      </w:r>
      <w:proofErr w:type="spellEnd"/>
      <w:r>
        <w:t xml:space="preserve"> традиции. </w:t>
      </w:r>
    </w:p>
    <w:p w:rsidR="00E4430E" w:rsidRDefault="00E4430E" w:rsidP="00E4430E">
      <w:pPr>
        <w:pStyle w:val="a5"/>
      </w:pPr>
      <w:r>
        <w:t xml:space="preserve">Следует выделить наиболее существенные достижения, выводящие казахстанскую археологию на уровень общемировой проблематики: в области антропогенеза получен материал, позволяющий считать территорию Казахстана одним из центров становления </w:t>
      </w:r>
      <w:proofErr w:type="spellStart"/>
      <w:r>
        <w:t>homo</w:t>
      </w:r>
      <w:proofErr w:type="spellEnd"/>
      <w:r>
        <w:t xml:space="preserve"> </w:t>
      </w:r>
      <w:proofErr w:type="spellStart"/>
      <w:r>
        <w:t>sapiens</w:t>
      </w:r>
      <w:proofErr w:type="spellEnd"/>
      <w:r>
        <w:t xml:space="preserve"> и включения палеолитических культур Казахстана в систему развития древнего человека. </w:t>
      </w:r>
    </w:p>
    <w:p w:rsidR="00E4430E" w:rsidRDefault="00E4430E" w:rsidP="00E4430E">
      <w:pPr>
        <w:pStyle w:val="a5"/>
      </w:pPr>
      <w:r>
        <w:t xml:space="preserve">В IV-III тыс. </w:t>
      </w:r>
      <w:proofErr w:type="gramStart"/>
      <w:r>
        <w:t>до</w:t>
      </w:r>
      <w:proofErr w:type="gramEnd"/>
      <w:r>
        <w:t xml:space="preserve"> н. э. </w:t>
      </w:r>
      <w:proofErr w:type="gramStart"/>
      <w:r>
        <w:t>в</w:t>
      </w:r>
      <w:proofErr w:type="gramEnd"/>
      <w:r>
        <w:t xml:space="preserve"> степной зоне Евразии прогрессировало увлажнение климата. В этих условиях в долинах рек Ишима, Тобола, Иртыша усиливалась оседлость ранее бродячих групп охотников и рыболовов, происходили качественные изменения, проявляющиеся в переходе к производящим формам хозяйства - скотоводству и земледелию. Формировалась культура коневодов, известная по раскопкам поселения </w:t>
      </w:r>
      <w:proofErr w:type="spellStart"/>
      <w:r>
        <w:t>Ботай</w:t>
      </w:r>
      <w:proofErr w:type="spellEnd"/>
      <w:r>
        <w:t xml:space="preserve">. Они жили в стационарных полуземлянках площадью 25-70 кв. м. </w:t>
      </w:r>
      <w:proofErr w:type="spellStart"/>
      <w:r>
        <w:t>Ботайцы</w:t>
      </w:r>
      <w:proofErr w:type="spellEnd"/>
      <w:r>
        <w:t xml:space="preserve"> одомашнили лошадь, о чем говорит анализ остеологического материала. Жители умели ткать, знали гончарное дело, деревообработку, косторезное дело. Прослежены обменные связи с населением Урала, Сибири и Средней Азии. Таким образом, было установлено, что Казахстан входил в зону одомашнивания лошади - того революционного процесса, который сыграл важную роль в развитии всей цивилизации Евразии. </w:t>
      </w:r>
    </w:p>
    <w:p w:rsidR="00E4430E" w:rsidRDefault="00E4430E" w:rsidP="00E4430E">
      <w:pPr>
        <w:pStyle w:val="a5"/>
      </w:pPr>
      <w:r>
        <w:t xml:space="preserve">Еще </w:t>
      </w:r>
      <w:proofErr w:type="gramStart"/>
      <w:r>
        <w:t>в начале</w:t>
      </w:r>
      <w:proofErr w:type="gramEnd"/>
      <w:r>
        <w:t xml:space="preserve"> 80-х гг. были обнаружены памятники </w:t>
      </w:r>
      <w:proofErr w:type="spellStart"/>
      <w:r>
        <w:t>протогородской</w:t>
      </w:r>
      <w:proofErr w:type="spellEnd"/>
      <w:r>
        <w:t xml:space="preserve"> цивилизации в степной зоне. </w:t>
      </w:r>
      <w:proofErr w:type="gramStart"/>
      <w:r>
        <w:t>Относятся они к XVIII-XVI в.в. до н. э. - это эпоха ранней бронзы.</w:t>
      </w:r>
      <w:proofErr w:type="gramEnd"/>
      <w:r>
        <w:t xml:space="preserve"> В контексте истории Евразии хронологически открытая </w:t>
      </w:r>
      <w:proofErr w:type="spellStart"/>
      <w:r>
        <w:t>протогородская</w:t>
      </w:r>
      <w:proofErr w:type="spellEnd"/>
      <w:r>
        <w:t xml:space="preserve"> культура выглядит так: это Троя в Малой Азии, </w:t>
      </w:r>
      <w:proofErr w:type="spellStart"/>
      <w:r>
        <w:t>раннемикенская</w:t>
      </w:r>
      <w:proofErr w:type="spellEnd"/>
      <w:r>
        <w:t xml:space="preserve"> Греция, эпоха Среднего царства Египта, развитая культура городов-государств междуречья Тигра и </w:t>
      </w:r>
      <w:proofErr w:type="spellStart"/>
      <w:r>
        <w:t>Ефрата</w:t>
      </w:r>
      <w:proofErr w:type="spellEnd"/>
      <w:r>
        <w:t xml:space="preserve">. </w:t>
      </w:r>
    </w:p>
    <w:p w:rsidR="00E4430E" w:rsidRDefault="00E4430E" w:rsidP="00E4430E">
      <w:pPr>
        <w:pStyle w:val="a5"/>
      </w:pPr>
      <w:r>
        <w:t xml:space="preserve">Для открытой археологами цивилизации характерны памятники типа </w:t>
      </w:r>
      <w:proofErr w:type="spellStart"/>
      <w:r>
        <w:t>Аркаим</w:t>
      </w:r>
      <w:proofErr w:type="spellEnd"/>
      <w:r>
        <w:t xml:space="preserve"> и </w:t>
      </w:r>
      <w:proofErr w:type="spellStart"/>
      <w:r>
        <w:t>Синташта</w:t>
      </w:r>
      <w:proofErr w:type="spellEnd"/>
      <w:r>
        <w:t xml:space="preserve">. Поселения этого времени прямоугольные, либо круглые в плане, окружены стенами из специального грунта с примесью гипса и глиняных блоков. Стены имеют парапеты, башни, лабиринты входов, рвы и выносные фортификационные сооружения. Внутри расположены жилища знати и рядового населения, ремесленные мастерские. Центральная площадь служила для собраний, ритуальных празднеств. Эти поселения, точнее </w:t>
      </w:r>
      <w:proofErr w:type="spellStart"/>
      <w:r>
        <w:lastRenderedPageBreak/>
        <w:t>протогорода</w:t>
      </w:r>
      <w:proofErr w:type="spellEnd"/>
      <w:r>
        <w:t xml:space="preserve">, имели систему коммуникаций улиц - водосборники. Жилища площадью от 150 до 300 кв. м были двухэтажными. </w:t>
      </w:r>
    </w:p>
    <w:p w:rsidR="00E4430E" w:rsidRDefault="00E4430E" w:rsidP="00E4430E">
      <w:pPr>
        <w:pStyle w:val="a5"/>
      </w:pPr>
      <w:r>
        <w:t xml:space="preserve">Найдено огромное количество оружия и орудий труда, украшений из бронзы. Кузнецы и металлурги были привилегированным слоем общества, так же как и воины-колесничие, богатые захоронения которых обнаружены в некрополях, находившихся рядом с </w:t>
      </w:r>
      <w:proofErr w:type="spellStart"/>
      <w:r>
        <w:t>протогородами</w:t>
      </w:r>
      <w:proofErr w:type="spellEnd"/>
      <w:r>
        <w:t>. Тут же находились и храмовые комплексы. Обнаружена культовая скульптура мелких форм из камня в виде человеческих фигурок. Найдены глиняные "таблетки" с разнообразными знаками. Возможно, мы имеем дело с зачатками знаковой системы письма. Этот факт имеет огромное значение для понимания уровня культуры общества. Зарождение письма связано с началом государственности.</w:t>
      </w:r>
    </w:p>
    <w:p w:rsidR="00E4430E" w:rsidRDefault="00E4430E" w:rsidP="00E4430E">
      <w:pPr>
        <w:pStyle w:val="a5"/>
      </w:pPr>
      <w:r>
        <w:t xml:space="preserve">Обитали в </w:t>
      </w:r>
      <w:proofErr w:type="spellStart"/>
      <w:r>
        <w:t>протогородах</w:t>
      </w:r>
      <w:proofErr w:type="spellEnd"/>
      <w:r>
        <w:t xml:space="preserve"> земледельческо-скотоводческие общины. Люди занимались земледелием, знали примитивную ирригацию, разводили породистый скот. Высокого уровня развития достигли добыча, плавка и обработка металла - меди и бронзы. Именно металлургия бронзы лежала в основе экономики этой цивилизации. </w:t>
      </w:r>
    </w:p>
    <w:p w:rsidR="00E4430E" w:rsidRDefault="00E4430E" w:rsidP="00E4430E">
      <w:pPr>
        <w:pStyle w:val="a5"/>
      </w:pPr>
      <w:r>
        <w:t xml:space="preserve">Уже в это время начинают складываться основы будущего Шелкового пути, соединявшего Запад и Восток. </w:t>
      </w:r>
    </w:p>
    <w:p w:rsidR="00E4430E" w:rsidRDefault="00E4430E" w:rsidP="00E4430E">
      <w:pPr>
        <w:pStyle w:val="a5"/>
      </w:pPr>
      <w:r>
        <w:t>Недавно "</w:t>
      </w:r>
      <w:proofErr w:type="spellStart"/>
      <w:r>
        <w:t>протогород</w:t>
      </w:r>
      <w:proofErr w:type="spellEnd"/>
      <w:r>
        <w:t xml:space="preserve">", более </w:t>
      </w:r>
      <w:proofErr w:type="gramStart"/>
      <w:r>
        <w:t>ранний</w:t>
      </w:r>
      <w:proofErr w:type="gramEnd"/>
      <w:r>
        <w:t xml:space="preserve">, чем </w:t>
      </w:r>
      <w:proofErr w:type="spellStart"/>
      <w:r>
        <w:t>Аркаим</w:t>
      </w:r>
      <w:proofErr w:type="spellEnd"/>
      <w:r>
        <w:t xml:space="preserve">, обнаружен на </w:t>
      </w:r>
      <w:proofErr w:type="spellStart"/>
      <w:r>
        <w:t>Мангыстау</w:t>
      </w:r>
      <w:proofErr w:type="spellEnd"/>
      <w:r>
        <w:t xml:space="preserve">, в местности </w:t>
      </w:r>
      <w:proofErr w:type="spellStart"/>
      <w:r>
        <w:t>Токсанбай</w:t>
      </w:r>
      <w:proofErr w:type="spellEnd"/>
      <w:r>
        <w:t xml:space="preserve">. Известны и памятники поздней бронзы, которые можно соотнести с </w:t>
      </w:r>
      <w:proofErr w:type="spellStart"/>
      <w:r>
        <w:t>протогородами</w:t>
      </w:r>
      <w:proofErr w:type="spellEnd"/>
      <w:r>
        <w:t xml:space="preserve"> - это Кент в Центральном Казахстане. </w:t>
      </w:r>
    </w:p>
    <w:p w:rsidR="00E4430E" w:rsidRDefault="00E4430E" w:rsidP="00E4430E">
      <w:pPr>
        <w:pStyle w:val="a5"/>
      </w:pPr>
      <w:r>
        <w:t xml:space="preserve">К эпохе поздней бронзы относится открытая археологами </w:t>
      </w:r>
      <w:proofErr w:type="spellStart"/>
      <w:r>
        <w:t>бегазы-дандыбаевская</w:t>
      </w:r>
      <w:proofErr w:type="spellEnd"/>
      <w:r>
        <w:t xml:space="preserve"> культура Центрального Казахстана с ее монументальной архитектурой и многочисленными поселениями, ориентированными на плавку меди. Центральный Казахстан становится одним из крупнейших центров производства меди и бронзы, орудий и оружия из них. Дальнейшие исследования в области археологии эпохи бронзы выходят на уровень решения глобальных культурологических и социологических задач. </w:t>
      </w:r>
    </w:p>
    <w:p w:rsidR="00E4430E" w:rsidRDefault="00E4430E" w:rsidP="00E4430E">
      <w:pPr>
        <w:pStyle w:val="a5"/>
      </w:pPr>
      <w:r>
        <w:t xml:space="preserve">Уже в эпоху бронзы в Казахстане складывается культура ранних кочевников, изучение которой остается приоритетной задачей казахстанской археологии. Сейчас выделена и обоснована степная цивилизация с рядом присущих ей признаков: наличие государственности, регулярные торговые, культурные и политические связи в степной и горной зоне, культурно-мировоззренческая общность, которая выражалась в наличии монументальной погребальной архитектуры, идеологии, социальной стратификации общества. </w:t>
      </w:r>
    </w:p>
    <w:p w:rsidR="00E4430E" w:rsidRDefault="00E4430E" w:rsidP="00E4430E">
      <w:pPr>
        <w:pStyle w:val="a5"/>
      </w:pPr>
      <w:r>
        <w:t xml:space="preserve">Открытие археологами выдающихся памятников </w:t>
      </w:r>
      <w:proofErr w:type="spellStart"/>
      <w:r>
        <w:t>сакской</w:t>
      </w:r>
      <w:proofErr w:type="spellEnd"/>
      <w:r>
        <w:t xml:space="preserve"> культуры, таких, как </w:t>
      </w:r>
      <w:hyperlink r:id="rId8" w:history="1">
        <w:r>
          <w:rPr>
            <w:rStyle w:val="a4"/>
          </w:rPr>
          <w:t>курган Иссык</w:t>
        </w:r>
      </w:hyperlink>
      <w:r>
        <w:t xml:space="preserve">, </w:t>
      </w:r>
      <w:proofErr w:type="spellStart"/>
      <w:r>
        <w:t>Чиликты</w:t>
      </w:r>
      <w:proofErr w:type="spellEnd"/>
      <w:r>
        <w:t xml:space="preserve">, мавзолеи </w:t>
      </w:r>
      <w:proofErr w:type="spellStart"/>
      <w:r>
        <w:t>Тагискена</w:t>
      </w:r>
      <w:proofErr w:type="spellEnd"/>
      <w:r>
        <w:t xml:space="preserve"> и </w:t>
      </w:r>
      <w:proofErr w:type="spellStart"/>
      <w:r>
        <w:t>Уйгарака</w:t>
      </w:r>
      <w:proofErr w:type="spellEnd"/>
      <w:r>
        <w:t xml:space="preserve">, </w:t>
      </w:r>
      <w:proofErr w:type="spellStart"/>
      <w:r>
        <w:t>сакские</w:t>
      </w:r>
      <w:proofErr w:type="spellEnd"/>
      <w:r>
        <w:t xml:space="preserve"> города </w:t>
      </w:r>
      <w:proofErr w:type="spellStart"/>
      <w:r>
        <w:t>Чирик-</w:t>
      </w:r>
      <w:proofErr w:type="gramStart"/>
      <w:r>
        <w:t>Рабат</w:t>
      </w:r>
      <w:proofErr w:type="spellEnd"/>
      <w:proofErr w:type="gramEnd"/>
      <w:r>
        <w:t xml:space="preserve"> и Баланды, позволили совершить еще один прорыв в исторических знаниях. Опираясь на найденные свидетельства письменности, выдающиеся произведения искусства, можно говорить о древних государствах саков, возникших на территории Казахстана в середине I тыс. </w:t>
      </w:r>
      <w:proofErr w:type="gramStart"/>
      <w:r>
        <w:t>до</w:t>
      </w:r>
      <w:proofErr w:type="gramEnd"/>
      <w:r>
        <w:t xml:space="preserve"> н. э. </w:t>
      </w:r>
    </w:p>
    <w:p w:rsidR="00E4430E" w:rsidRDefault="00E4430E" w:rsidP="00E4430E">
      <w:pPr>
        <w:pStyle w:val="a5"/>
      </w:pPr>
      <w:r>
        <w:t xml:space="preserve">Таким образом, начало государственности на территории Казахстана отодвигается почти на тысячу лет </w:t>
      </w:r>
      <w:proofErr w:type="gramStart"/>
      <w:r>
        <w:t>в глубь</w:t>
      </w:r>
      <w:proofErr w:type="gramEnd"/>
      <w:r>
        <w:t xml:space="preserve"> истории и сейчас необходимо судить о нем в контексте с такими древними государствами как </w:t>
      </w:r>
      <w:proofErr w:type="spellStart"/>
      <w:r>
        <w:t>Ахеменидский</w:t>
      </w:r>
      <w:proofErr w:type="spellEnd"/>
      <w:r>
        <w:t xml:space="preserve"> Иран, древняя Греция, </w:t>
      </w:r>
      <w:proofErr w:type="spellStart"/>
      <w:r>
        <w:t>Ханьский</w:t>
      </w:r>
      <w:proofErr w:type="spellEnd"/>
      <w:r>
        <w:t xml:space="preserve"> Китай, Бактрия, Хорезм. </w:t>
      </w:r>
    </w:p>
    <w:p w:rsidR="00E4430E" w:rsidRDefault="00E4430E" w:rsidP="00E4430E">
      <w:pPr>
        <w:pStyle w:val="a5"/>
      </w:pPr>
      <w:r>
        <w:lastRenderedPageBreak/>
        <w:t xml:space="preserve">Археологическими исследованиями установлено, что в </w:t>
      </w:r>
      <w:proofErr w:type="gramStart"/>
      <w:r>
        <w:t>Ш</w:t>
      </w:r>
      <w:proofErr w:type="gramEnd"/>
      <w:r>
        <w:t xml:space="preserve"> в до н. э. - Ш в. н. э. на территории Казахстана формировались и существовали объединения государственного типа - </w:t>
      </w:r>
      <w:proofErr w:type="spellStart"/>
      <w:r>
        <w:t>Усуньское</w:t>
      </w:r>
      <w:proofErr w:type="spellEnd"/>
      <w:r>
        <w:t xml:space="preserve"> в Семиречье и </w:t>
      </w:r>
      <w:proofErr w:type="spellStart"/>
      <w:r>
        <w:t>Кангюй</w:t>
      </w:r>
      <w:proofErr w:type="spellEnd"/>
      <w:r>
        <w:t xml:space="preserve"> в Южном Казахстане. Население этих государств занималось скотоводством и земледелием. На территории </w:t>
      </w:r>
      <w:proofErr w:type="spellStart"/>
      <w:r>
        <w:t>Кангюя</w:t>
      </w:r>
      <w:proofErr w:type="spellEnd"/>
      <w:r>
        <w:t xml:space="preserve"> возникли оседлые укрепленные поселения со стационарными жилищами из сырцового кирпича, развивалось градостроительство. Высокоразвитая оседлая и городская культура формировались в Приаралье, </w:t>
      </w:r>
      <w:proofErr w:type="spellStart"/>
      <w:r>
        <w:t>Джетыасарском</w:t>
      </w:r>
      <w:proofErr w:type="spellEnd"/>
      <w:r>
        <w:t xml:space="preserve"> ущелье. Здесь располагались десятки крупных поселений, окруженных некрополями.</w:t>
      </w:r>
    </w:p>
    <w:p w:rsidR="00E4430E" w:rsidRDefault="00E4430E" w:rsidP="00E4430E">
      <w:pPr>
        <w:pStyle w:val="a5"/>
      </w:pPr>
      <w:r>
        <w:t xml:space="preserve">Экономические связи между кочевым и оседлым населением носили самый разносторонний характер - регулярный обмен продуктами животноводства и земледелия, ремесленными изделиями. Из степи в оазис распространялись достижения в области военного дела, конского снаряжения, а из городских центров в степь поступали предметы роскоши, ткани, благовония, драгоценная утварь. Ряд поселений, расположенных на границах оазисов и степи, специализировался на поставке тех или иных изделий кочевников. </w:t>
      </w:r>
    </w:p>
    <w:p w:rsidR="00E4430E" w:rsidRDefault="00E4430E" w:rsidP="00E4430E">
      <w:pPr>
        <w:pStyle w:val="a5"/>
      </w:pPr>
      <w:r>
        <w:t>Взаимоотношения кочевников и земледельцев осуществлялись зачастую в рамках единой политической и социально-экономической структуры, скотоводы и оседлые жители составляли базу конкретного политического или этнополитического объединения.</w:t>
      </w:r>
    </w:p>
    <w:p w:rsidR="00E4430E" w:rsidRDefault="00E4430E" w:rsidP="00E4430E">
      <w:pPr>
        <w:pStyle w:val="a5"/>
      </w:pPr>
      <w:r>
        <w:t xml:space="preserve">Одним из проявлений взаимодействия служит движение кочевых объединений </w:t>
      </w:r>
      <w:proofErr w:type="spellStart"/>
      <w:r>
        <w:t>усуней</w:t>
      </w:r>
      <w:proofErr w:type="spellEnd"/>
      <w:r>
        <w:t xml:space="preserve">, </w:t>
      </w:r>
      <w:proofErr w:type="spellStart"/>
      <w:r>
        <w:t>кангюев</w:t>
      </w:r>
      <w:proofErr w:type="spellEnd"/>
      <w:r>
        <w:t xml:space="preserve">, </w:t>
      </w:r>
      <w:proofErr w:type="spellStart"/>
      <w:r>
        <w:t>парнов</w:t>
      </w:r>
      <w:proofErr w:type="spellEnd"/>
      <w:r>
        <w:t xml:space="preserve">, </w:t>
      </w:r>
      <w:proofErr w:type="spellStart"/>
      <w:r>
        <w:t>юэчжей</w:t>
      </w:r>
      <w:proofErr w:type="spellEnd"/>
      <w:r>
        <w:t xml:space="preserve"> в глубь оседлых оазисов во второй половине </w:t>
      </w:r>
      <w:proofErr w:type="gramStart"/>
      <w:r>
        <w:t>П</w:t>
      </w:r>
      <w:proofErr w:type="gramEnd"/>
      <w:r>
        <w:t xml:space="preserve"> в. до н. э. В результате завоеваний кочевников возникли Парфянское государство, </w:t>
      </w:r>
      <w:proofErr w:type="spellStart"/>
      <w:r>
        <w:t>Кушанская</w:t>
      </w:r>
      <w:proofErr w:type="spellEnd"/>
      <w:r>
        <w:t xml:space="preserve"> империя. </w:t>
      </w:r>
    </w:p>
    <w:p w:rsidR="00E4430E" w:rsidRDefault="00E4430E" w:rsidP="00E4430E">
      <w:pPr>
        <w:pStyle w:val="a5"/>
      </w:pPr>
      <w:r>
        <w:t xml:space="preserve">Как показывают археологические памятники, в период раннего средневековья на Сырдарье сформировались города на базе оседлых </w:t>
      </w:r>
      <w:proofErr w:type="spellStart"/>
      <w:r>
        <w:t>кангюйских</w:t>
      </w:r>
      <w:proofErr w:type="spellEnd"/>
      <w:r>
        <w:t xml:space="preserve"> поселений. Городская культура здесь впитала в себя традиции местных оседлых культур и инноваций стоящей на более высоком уровне развития городской культуры Согда. Согдийские эталоны, согдийские образцы были широко распространены на юге Казахстана и в Семиречье. Это было связано с процессом расселения </w:t>
      </w:r>
      <w:proofErr w:type="spellStart"/>
      <w:r>
        <w:t>согдийцев</w:t>
      </w:r>
      <w:proofErr w:type="spellEnd"/>
      <w:r>
        <w:t xml:space="preserve"> на международных торговых путях. </w:t>
      </w:r>
    </w:p>
    <w:p w:rsidR="00E4430E" w:rsidRDefault="00E4430E" w:rsidP="00E4430E">
      <w:pPr>
        <w:pStyle w:val="a5"/>
      </w:pPr>
      <w:r>
        <w:t xml:space="preserve">В то же время на развитие культуры городов Средней Азии сильное воздействие оказывала культура тюрков, оседавших в оазисах и городах Средней Азии - Чаче, </w:t>
      </w:r>
      <w:proofErr w:type="spellStart"/>
      <w:r>
        <w:t>Урусшане</w:t>
      </w:r>
      <w:proofErr w:type="spellEnd"/>
      <w:r>
        <w:t xml:space="preserve">, Фергане, </w:t>
      </w:r>
      <w:proofErr w:type="spellStart"/>
      <w:r>
        <w:t>Тохаристане</w:t>
      </w:r>
      <w:proofErr w:type="spellEnd"/>
      <w:r>
        <w:t xml:space="preserve">. </w:t>
      </w:r>
    </w:p>
    <w:p w:rsidR="00E4430E" w:rsidRDefault="00E4430E" w:rsidP="00E4430E">
      <w:pPr>
        <w:pStyle w:val="a5"/>
      </w:pPr>
      <w:r>
        <w:t xml:space="preserve">В период развитого и позднего средневековья процессы взаимодействия скотоводов, оседлого населения и горожан реконструируются в тех же закономерных явлениях, которые отмечены и для более ранних периодов истории - экономические, культурные связи в рамках такого политического объединения как </w:t>
      </w:r>
      <w:proofErr w:type="spellStart"/>
      <w:r>
        <w:t>Караханидское</w:t>
      </w:r>
      <w:proofErr w:type="spellEnd"/>
      <w:r>
        <w:t xml:space="preserve"> государство. Город и степь составляли не два антагонистических мира, а его экономическую базу. Рост городов Центральной Азии в </w:t>
      </w:r>
      <w:proofErr w:type="spellStart"/>
      <w:r>
        <w:t>IX-нач</w:t>
      </w:r>
      <w:proofErr w:type="spellEnd"/>
      <w:r>
        <w:t xml:space="preserve">. XIII </w:t>
      </w:r>
      <w:proofErr w:type="gramStart"/>
      <w:r>
        <w:t>в</w:t>
      </w:r>
      <w:proofErr w:type="gramEnd"/>
      <w:r>
        <w:t>.</w:t>
      </w:r>
      <w:proofErr w:type="gramStart"/>
      <w:r>
        <w:t>в</w:t>
      </w:r>
      <w:proofErr w:type="gramEnd"/>
      <w:r>
        <w:t xml:space="preserve">. во многом был связан с процессом оседания кочевников. Они </w:t>
      </w:r>
      <w:proofErr w:type="gramStart"/>
      <w:r>
        <w:t>принесли в городскую культуру много степных элементов и в это время сформировалась</w:t>
      </w:r>
      <w:proofErr w:type="gramEnd"/>
      <w:r>
        <w:t xml:space="preserve"> своеобразная городская культура. Она была распространена не только на юге, но и Центральном, Западном и Восточном Казахстане.</w:t>
      </w:r>
    </w:p>
    <w:p w:rsidR="00E4430E" w:rsidRDefault="00E4430E" w:rsidP="00E4430E">
      <w:pPr>
        <w:pStyle w:val="a5"/>
      </w:pPr>
      <w:r>
        <w:t xml:space="preserve">Культурные и экономические связи кочевников и горожан прослеживаются и в более позднее время - при выяснении истории развития </w:t>
      </w:r>
      <w:proofErr w:type="spellStart"/>
      <w:r>
        <w:t>Ак-Орды</w:t>
      </w:r>
      <w:proofErr w:type="spellEnd"/>
      <w:r>
        <w:t xml:space="preserve">, </w:t>
      </w:r>
      <w:proofErr w:type="spellStart"/>
      <w:r>
        <w:t>Могулистана</w:t>
      </w:r>
      <w:proofErr w:type="spellEnd"/>
      <w:r>
        <w:t xml:space="preserve"> и Казахского ханства. </w:t>
      </w:r>
    </w:p>
    <w:p w:rsidR="00E4430E" w:rsidRDefault="00E4430E" w:rsidP="00E4430E">
      <w:pPr>
        <w:pStyle w:val="a5"/>
      </w:pPr>
      <w:r>
        <w:lastRenderedPageBreak/>
        <w:t xml:space="preserve">Позднесредневековые города Сайрам, </w:t>
      </w:r>
      <w:proofErr w:type="spellStart"/>
      <w:r>
        <w:t>Сауран</w:t>
      </w:r>
      <w:proofErr w:type="spellEnd"/>
      <w:r>
        <w:t xml:space="preserve">, </w:t>
      </w:r>
      <w:proofErr w:type="spellStart"/>
      <w:r>
        <w:t>Сыгнак</w:t>
      </w:r>
      <w:proofErr w:type="spellEnd"/>
      <w:r>
        <w:t xml:space="preserve"> и Сузак служили центрами экономических связей кочевников и земледельцев, где осуществлялись культурный обмен и торговля не только горожан Южного Казахстана и кочевников </w:t>
      </w:r>
      <w:proofErr w:type="spellStart"/>
      <w:r>
        <w:t>Сарыарки</w:t>
      </w:r>
      <w:proofErr w:type="spellEnd"/>
      <w:r>
        <w:t xml:space="preserve">, но и Средней Азии, Поволжья и Восточного Туркестана. Они играли важную роль в политической, экономической и культурной жизни Казахского ханства. </w:t>
      </w:r>
    </w:p>
    <w:p w:rsidR="00E4430E" w:rsidRDefault="00E4430E" w:rsidP="00E4430E">
      <w:pPr>
        <w:pStyle w:val="a5"/>
      </w:pPr>
      <w:r>
        <w:t xml:space="preserve">Таким образом, изучение археологических памятников в Казахстане позволит реконструировать процессы взаимоотношений различных культурных традиций, увеличить ряд доказательств того, что территория Казахстана </w:t>
      </w:r>
      <w:proofErr w:type="gramStart"/>
      <w:r>
        <w:t>была одним из центров историко-культурного синтеза и что взаимодействие кочевого и оседлого населения привело</w:t>
      </w:r>
      <w:proofErr w:type="gramEnd"/>
      <w:r>
        <w:t xml:space="preserve"> к взаимообогащению культур. Именно в недрах такого синтеза лежат многие достижения культуры народов Казахстана. </w:t>
      </w:r>
    </w:p>
    <w:p w:rsidR="00E4430E" w:rsidRDefault="00E4430E" w:rsidP="00E4430E">
      <w:pPr>
        <w:pStyle w:val="a5"/>
      </w:pPr>
      <w:r>
        <w:t xml:space="preserve">Свидетельством признания казахстанской научной археологической школы являются проведение в </w:t>
      </w:r>
      <w:proofErr w:type="spellStart"/>
      <w:r>
        <w:t>Алматы</w:t>
      </w:r>
      <w:proofErr w:type="spellEnd"/>
      <w:r>
        <w:t xml:space="preserve"> ряда международных конференций, участие казахстанских археологов в разработке международного проекта ЮНЕСКО "Великий Шелковый путь: путь диалога культур", совместные научные исследования с археологами России, Франции, Бельгии, США и Польши. </w:t>
      </w:r>
    </w:p>
    <w:p w:rsidR="00E4430E" w:rsidRDefault="00E4430E" w:rsidP="00E4430E">
      <w:pPr>
        <w:pStyle w:val="a5"/>
      </w:pPr>
      <w:r>
        <w:t xml:space="preserve">Центром пропаганды достижений археологической науки стал </w:t>
      </w:r>
      <w:hyperlink r:id="rId9" w:history="1">
        <w:r>
          <w:rPr>
            <w:rStyle w:val="a4"/>
          </w:rPr>
          <w:t>музей археологии</w:t>
        </w:r>
      </w:hyperlink>
      <w:r>
        <w:t xml:space="preserve"> МН - АН РК, материалы которого демонстрировались на выставках в США, Японии, Германии, Швеции, Финляндии, Египте, Италии. </w:t>
      </w:r>
    </w:p>
    <w:p w:rsidR="00E4430E" w:rsidRDefault="00E4430E" w:rsidP="00E4430E">
      <w:pPr>
        <w:pStyle w:val="a5"/>
      </w:pPr>
      <w:r>
        <w:t>Определенная работа была проведена по охране памятников археологии и истории культуры. Осуществлена полностью или частично паспортизация памятников в областях Казахстана, издан в 1994 г. первый из 10 томов "Свод памятников истории и культуры Казахстана. Южно-Казахстанская область". В настоящее время издаются следующие тома Свода.</w:t>
      </w:r>
    </w:p>
    <w:p w:rsidR="00D1588A" w:rsidRPr="00D1588A" w:rsidRDefault="00D1588A" w:rsidP="00D158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годы существования в Казахстане археологической науки уче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ными была воспроизведена относительно целостная картина развития древней ис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тории Казахстана, в том числе и истории культуры. Следует от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метить круп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ный положительный факт в развитии археологии – организа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цию в Казах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стане в 1991г. Института археологии, которому было при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своено имя вы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дающегося ученого археолога, историка, этнографа, восто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коведа, филолога, востоковеда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А.Х.Маргулана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Государство не оставило без внимания вопросы идеологии, культур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ной стратегии, науки. В 1995 г. Национальным советом по государствен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ной по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литике при Президенте РК утверждена Концепция исторического сознания РК. В феврале 1998г. Указом Президента утверждена государст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венная про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грамма РК «Возрождение исторических центров Шелкового пути, сохране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ние и преемственное развитие культурного наследия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тюркоя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зычных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госу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дарств, создание инфраструктуры туризма», включающая комплекс меро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приятий по исследованию,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музеефикации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консервации, вос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становлению памятников историко-культурного наследия. 1999 год был объявлен годом национального единства и национальной истории. Указом Президента РК 2002 год был объявлен годом поддержки культуры, в 2004 г. была принята государственная программа «Культурное наследие». 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этот пе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риод получили новый импульс многие направления археоло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гии. Обобщены имеющиеся данные по типологии и периодизации палеолитических памят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ников, обработаны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мустьерские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комплексы Цен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трального и Южного Казах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стана. 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Важное значение</w:t>
      </w:r>
      <w:proofErr w:type="gram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проведении сплошного обследования территории Казахстана и 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широкомасштабных систематических раскопок имеет органи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зация крупнейших археологических экспедиций. Продолжает работу Цен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трально-Казахстанская,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западно-Казахстанская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Восточно-Казахстанская, Южно-Казахстанская,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Семиреченская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Сарыаркинская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Уральская,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Казах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ско-Российская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археологическая экспедиция. 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Крупные, многолетние археологические исследования проводят На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циональный Евразийский университет (Астана), где в 2004 г. был создан Институт археолог; Петропавловский государственный университет; Кара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гандинский государственный университет, где создана кафедра археологии и этнологии; Казахский национальный университет;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Костанайский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госу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дар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ственный университет, Южно-Казахстанский государственный универ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си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тет; Международный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Казахско-Турецкий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университет. В работах архео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гических экспедиций принимают участие исследователи Франции, США, Италии, Германии, Польши.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Общегосударственное значение на данном этапе имеют работы по со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хранению и использованию памятников старины. С 1981 г. в Казахстане ве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дутся работы по составлению многотомного «Свода памятников истории и культуры». Материалы свода могут широко использоваться при органи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ции различных форм туризма, составлении экскурсионных маршрутов, карт, схем, служить пособием и руководством для работников музеев в краевед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ческой и исследо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вательской работе, привлекаться педагогами для обучения и патриотического воспитания подрастающего поколения. Зане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сение инфор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мации «Свода памятников истории и культуры Казахстана» на электронные носители (база данных) обеспечит в перспективе ввод мате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риалов в между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народную систему электронной коммуникации. 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последние полтора десятилетия в Казахстане открыты и исследо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ваны всех периодов каменного века, выделены три региона сосредоточения па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мятников палеолита (Южный, Западный, Центральный Казахстан), уста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новлены хронологические рамки существования палеолитических эпох в Казахстане.</w:t>
      </w:r>
      <w:proofErr w:type="gram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Разрабатываемая тематика археологичес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ких исследований и на новом этапе представ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ляет собой развитие традиционных приори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тетных направле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ний археологии Казахстана, в изучении которых достигнуты значительные результаты, признанные не только в нашей стране, но и за рубежом, а также направления, получившие развитие в последние годы. Они да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ют возмож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ность выйти на новый уровень осмысления проблем древней и средневеко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вой истории и культуры Казахстана.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Содержание работ охватывает проблема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тику от каменного века до эпохи средневеко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вья в хронологическом аспекте и от процесса археологи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ских раскопок до теоретического моделирования и реконструкций. На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ряду с продолжающимся накоплением и первичной классификацией источ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ников, наблюдается закономерный переход к исследованиям обоб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щающего харак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тера, воссозданию конкретной исторической реальности в социально-эко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номическом, политическом, этнокультурном аспектах, практике разра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боток методологичес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кого характера.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 территории Казахстана зарождались и развивались самобытные ци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вилизации, пред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ставляющие собой сложнейшие многоуровне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вые явле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ния. Здесь распространялись культур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ные новации евразийского масштаба. Разви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тие народов Евразийского материка имело свое своеобразное содер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жание, темп и динамику, обусловленные природной средой и способами адаптации к ней. Археологические материа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лы свидетельствуют о много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компонентно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сти культуры Казахстана, его территория являлась контактной зоной, где происходило взаимообо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гащение культур.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br/>
        <w:t>В эпоху палеолита происходит сложный процесс появления как ан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тро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пологического типа человека разумного и основных базовых элементов культуры человечества. Территория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Казахстана находится на стыке переднеазиатской и сибирско-азиатской зон, имеющих разный путь эволюции культур каменного века, и в археоло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гиче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ском отношении представляет собой уникальный район исследования. Пер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воначальное освоение данной территории человеческими популяциями на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чалось 1 млн. лет назад. 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Исследования проводятся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Казахско-российской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археологической экспедицией. В 1996—1998 гг. по гранту «Раннепалеолитические ком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плексы в травертинах аридной зоны Евразии» в работе принимали участие специа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листы из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Льежского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университета (Бельгия) в 1997—1998 гг. - специа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листы Института археологии им.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Гулямова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 Республики Узбеки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стан. Особенностью их местонахождений на территории Казахстана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явяляется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чрезвычайно редкое для аридных регионов совместное залегание археологи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ческого материала и фаунистических комплексов нижнего плей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стоцена, содержащих костные останки ископаемых животных, иссле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дование ко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торых имеет огромное значение не только для археологии, но и других есте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ственнонаучных дисциплин. Технико-типологическое изучение каменных изделий с точки зрения технических приемов изготовления, спо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собов рас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щепления горных пород, вторичной отделки орудий, их морфоло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гии, типо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логии, соотношения типов орудий в отдельных памятниках, ло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кальных осо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бенностей инвентарного состава позволили сопоставить инду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стрии казах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станс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ких памятников с памятниками Европы (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Биль-ценгелебена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Вертешсе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леша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), определить их стадиальную и культурную принадлеж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ность, провести хронологические корреляции. Рабо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ты на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Кошкургане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Шоктасе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продолжа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ются. Сравнение материалов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травертиновых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мятников Южного Казах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стана с аналогичны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ми комплексами Евразии свидетельствует об их форми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ровании в едином экологическом и культурно-хронологиче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ском контексте и поз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воляет выдвинуть гипотезу о существовании на ее тер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ритории, начиная примерно с 700-800 и до 150-100 тыс. лет назад, ареала единых по своей сути культур </w:t>
      </w:r>
      <w:proofErr w:type="gram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четко выраженной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микроиндустрией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Среди стоянок открытого типа особенно информативным является ком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плекс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Семизбугу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пятнадцатью местонахождениями, сосредо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точен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ными на ограниченном пространстве в сходных геоморфологических усло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виях, бази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рующимися на одном сырье и относя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щимися к разным стадиям каменного века. Проведена обобщенная ревизия коллекций каменных ору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дий, собран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ных А.Г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Медоевым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хранившихся в Институте геологических наук им. К.И.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Сатпаева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Особое значение для палеолита Казахстана имеют материалы много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слойной стоянки им. Ч.Ч. Валиханова, по стратиграфическим ко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лонкам ко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торой прослежена хронологическая последовательность культурных отло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жений.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Полученные с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раннеголоценового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памятни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ка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Шахантай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материалы по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зволили проследить эволюцию каменных индустрий Южного Ка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захстана от первоначального заселения гоминидами до конца каменного века.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Проведены комплексные исследования не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олитической пещерной сто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янки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Караунгур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Южном Казахстане. В исследованиях по палео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литу и не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олиту участвовали Ж. К.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Таймагамбе-тов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Ю.П.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Деревянко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, О.А. Артюхова.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Впервые в Казахстане в результате архео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логических раскопок на мно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гослойном памят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нике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Коскудук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получен антропологический материал — череп, позволивший 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восстановить облик неолитического обитателя по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лу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острова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Мангистау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Получены богатейшие интересные материа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лы по энеолиту Тургая и Се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верного Казахстана. Современное состояние раздела археоло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гии, изу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чаю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щего эпоху бронзы, можно охарак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теризовать как период нового осмыс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ления и систематизации накопленного материала. Это характерно для работ в Цен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тральном и Север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ном Казахстане.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Интерес вызывает открытие могильника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Шербай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, расположенного в равнинной части Туркестанского оазиса, свидетельствующего о расселении племен эпохи бронзы в долине Сырдарьи и более широком, чем казалось рань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ше, распространении андроновской культуры на юге Казахстана (Е. А.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Смагулов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результате многолетних систематичес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ких исследований памятни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ков эпохи бронзы в степной и предгорной зонах Семиречья выде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лены три группы археологических комплексов, локализованных в районе хребта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Джунгарского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Алатау,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Илийских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горах и на северных скло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нах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Заилийского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Алатау.</w:t>
      </w:r>
      <w:proofErr w:type="gram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 горной зоне Семиречья раскопана серия памятников: комплекс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Тур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гень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поселения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Бу-такты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I,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Серектас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Асы, могильники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Кызыдбулак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I, II,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Калакай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Куйган II,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Кульсай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Узунбулак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 материалах этих комплексов выделен особый тип памят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ников, относящихся к позднему и финальному этапам бронзового века, объединенных рядом отличительных признаков, позволяющих выде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лить самостоятельную «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кульсайскую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» археоло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гическую культуру с локальными вариантами как хронологического, так и этнокуль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турного характера. Определена культурно-хроноло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гическая атрибуция па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мятников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кульсайского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типа на территории Семиречья, отмечена бли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зость ряда элементов погребальных конструк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ций более поздним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сакским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памят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никам, что способствует изучению проблем становления и развития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сак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ской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культуры региона. По гранту «Изучение процесса формирования об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щества номадов в Семиречье в эпоху бронзы и ранне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го железного века» ис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следова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лись памятники Семиречья и в степной зоне: это могильники в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чище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Тамгалы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поселение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Сериктас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(А.Н.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Марьяшев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, А.А. Горячев, С.А. По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пова).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эпоху бронзы происходит адаптация хо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зяйственных укладов древ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них народов к кли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матическим условиям полупустынных и пус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тынных зон Вос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точного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Прикаспия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Устюрта.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Северо-Устюртский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регион на протяже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нии го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лоцена представлял собой своеобразный природно-исторический за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повед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ник, в котором в результате тесного взаимодействия населения с при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родной средой сложились своеобразные памятники, имеющие свой облик и свою специ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фику развития. Расширенные исследования на Устюрте выявили очаг культур, существовав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ший с неолита до средневековья. Накопленный значи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тельный по объему археологический ма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териал с поселения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Токсанбай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, дати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рованный концом III тыс. — XIX (XIII) вв. </w:t>
      </w:r>
      <w:proofErr w:type="gram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 э., ука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зывает </w:t>
      </w:r>
      <w:proofErr w:type="gram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proofErr w:type="gram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мно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гоком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понентный характер куль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туры населения. </w:t>
      </w:r>
      <w:proofErr w:type="gram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Он определяет перспектив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ность памятника в решении ряда ключевых проблем истории эпохи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палео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металла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в Восточном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Прикаспии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, так и в прилегающих земледельческо-ското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водческих центрах степей и пус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тынь Евразии (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З.С.Самашев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, А.С. Ер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лаева).</w:t>
      </w:r>
      <w:proofErr w:type="gram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Активные исследования поселения проводятся по Госпрограмме «Культурное наследие».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Одной из актуальных проблем древней истории Казахстана является разработка воп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роса возникновения и дальнейшего развития производящего хозяйства V—III тыс. до н. э. — времени, когда впервые осваивались про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цессы добычи полиметаллических руд, плавки металла, одомашнивались животные, возника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ли примитивные способы земледелия.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 итогам археологических исследований поселения эпохи бронзы изу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чались вопросы древнего медеплавильного производства и </w:t>
      </w:r>
      <w:proofErr w:type="gram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разработки</w:t>
      </w:r>
      <w:proofErr w:type="gram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мед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ных руд в Центральном Ка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захстане. На основе полученных материалов сде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лан вывод о том, что во II тыс. </w:t>
      </w:r>
      <w:proofErr w:type="gram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 э. </w:t>
      </w:r>
      <w:proofErr w:type="gram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тральный</w:t>
      </w:r>
      <w:proofErr w:type="gram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Казахстан стано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вится одним из цен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тров металлургии на Евразийском континенте (С.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денов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 2004 г. объем работ на поселениях Кент,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Талдысу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расширился бла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даря включению в Госпрограмму «Культурное наследие» (В.В. Ев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доки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мов,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С.У.Жауымбаев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, В.В. Варфоломеев).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 области экспериментальной археологии на территории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Жездин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ского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музея «Горного дела и медеплавильного производства» выпол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нены модели двух древних медеплавильных печей и произведена плавка меди по древней технологии (Ж.К.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Курманкулов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На основе материалов могильников </w:t>
      </w:r>
      <w:proofErr w:type="spellStart"/>
      <w:proofErr w:type="gram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Тар-Асу</w:t>
      </w:r>
      <w:proofErr w:type="spellEnd"/>
      <w:proofErr w:type="gram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I и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Майэмир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, датирован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ных первой по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ловиной I тыс. до н. э., рассматриваются про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блемы, связан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ные с трансформацией культуры племен эпохи поздней бронзы и ее этно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куль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турной преемственностью со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скифо-сакскими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памятниками Восточ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ного Ка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захстана.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Принципиально важным является изуче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ние механизма, путей сложе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ния и особенностей перехода от эпохи бронзы к раннему железно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му веку в на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чале I тыс. </w:t>
      </w:r>
      <w:proofErr w:type="gram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 э. (IX—VIII вв. до н. э.).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Достижением в изучении культуры саков и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усуней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открытие многочисленных оседлых поселений в предгорной и степной зоне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Заилий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ского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Алатау, археологические раскопки поселений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Тузусай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Цыгынка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, Тал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гар III.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Исследования проводились </w:t>
      </w:r>
      <w:proofErr w:type="gram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совместной</w:t>
      </w:r>
      <w:proofErr w:type="gram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специалистами из американ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ского колледжа (руководители К.М.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Байпаков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К.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Чанг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). Установлено, что саки знали оседлость и земледелие, в том числе и орошаемое», с использо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ванием искусственной ирригации, строили стационарные поселения.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Ранние формы оседлости и земледелия у кочевников древней Сары-Арки изучены на материалах двух поселений раннесакского времени на реке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Селеты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Таскора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I, II, датированных VII-VI вв. до н. э.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Проведены археологические раскопки памятников переходного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дон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гальско-кеноткельского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этапа IX—VII вв. </w:t>
      </w:r>
      <w:proofErr w:type="gram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 э.: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Бугулы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I,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Донгал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, Кара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бу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лак,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Эндрей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Совместно со специалистами Национального центра научных иссле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ваний Франции (З.С.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Самашев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А.-П.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Франкфор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проведены исследования на могильнике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Берель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содержащем культурные остатки в мерзлоте.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Уни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калная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сохранность находок обусловила редчайшую информационную цен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ность материала, который </w:t>
      </w:r>
      <w:proofErr w:type="gram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представляет широкие возможности</w:t>
      </w:r>
      <w:proofErr w:type="gram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реконст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рукции ряда аспектов материальной и духовной культуры.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основе междисциплинарных исследований погребальных памят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ков получены предварительные результаты по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палеогенетике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, палеоэко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гии, материальной и духовной культур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скифо-сакских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племен Казах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стан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ского Алтая, создан банк данных по разным аспектам проблемы: выде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лена и очищена ДНК из собранный образцов крови современного населения и му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мифицированных останков; дана первичная антропологическая харак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тери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стика погребенных; завершено исследование наземных и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внутримо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гильных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сооружений кургана с мерзлотой;</w:t>
      </w:r>
      <w:proofErr w:type="gram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определены относительная и аб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солютная хронология погребальных сооружений; прослежен механизм формирования мерзлоты в захоронениях; подготовлена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остеометрическая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характеристика лоша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дей; составлена почвенная карта на территории рас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пространения ар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хеологических памятников; выявлены закономерности гео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графического распространения современных и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палеопочв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; выде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лены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пали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нологические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комплексы, сделан сти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листический анализ изображений, вы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полненных в зверином стиле. </w:t>
      </w:r>
      <w:proofErr w:type="gram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Проведены</w:t>
      </w:r>
      <w:proofErr w:type="gram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лабораторно-аналитическая обра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ботка, система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тизация, анализ и обобщение полученного материала. Рас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копки могильника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Берель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продолжаются.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Совместно с Институтом археологии Рос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сийской Академии наук (В.С. Ольховский, г</w:t>
      </w:r>
      <w:proofErr w:type="gram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.М</w:t>
      </w:r>
      <w:proofErr w:type="gram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осква) и при поддержке гранта «Изучение древних святи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лищ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Арало-Каспийского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регио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на: реконструкция этнокультурной и социаль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но-политической истории кочевников I тыс. до н. э.» проведены ис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следова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ния сарматского святилища Байте III в Западном Казахстане и дюн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ных захо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ронений Сарыкамыс и Каратон. С 2004 г. ведутся исследования святилища сарма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тов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Кзыл-Уик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Комплексное изучение </w:t>
      </w:r>
      <w:proofErr w:type="gram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памятников</w:t>
      </w:r>
      <w:proofErr w:type="gram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ранних кочевников Казахстана от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крывает широкие перспективы для исследования особенностей и истори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ских закономерностей формирования и развития культур раннего желез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ного века.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Значительные результаты достигнуты в изучении наскальных рисун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ков Казахстана. С 1991 г. в институте совместно с Националь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ным центром на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учных исследований Франции (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А.-П.Франкфор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) разрабатывалась про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грамма «Корпус петроглифов Центральной Азии». Разработана универ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сальная тер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риториально-хронологическая схема распространения на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скаль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ных изобра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жений, освоены современные методы абсолютной датировки и копирования петроглифов. Обобщены материалы крупно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го центра наскаль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ного искусства древнего и средневекового Семиречья, более 30 святилищ с петроглифами разных эпох (эпохи бронзы). Рассмотрены проблемы семан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тического анали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за наскальных рисунков. Дана интерпретация наиболее значимых сюжетов и образов, рас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смотрены отдельные семантические блоки, от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носящиеся к опре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деленной системе обрядовой практики населения Семиречья в древности и средневековье.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Продолжается изучение казахских этног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рафических рисунков с ис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поль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зованием мате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риала Устюрта, полуострова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Тюб-Караган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, се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верного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Манги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стау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юга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Атырауской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области, нанесенных на скалы, стены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погре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бально-куль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товых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сооружений: мавзолеев, сагана,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тамгов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произведений монумен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тального искусства: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койтасов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кулпытасов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. В решении проблемы преемст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венности культурных традиций рас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смотрены механизм </w:t>
      </w:r>
      <w:proofErr w:type="gram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трансфор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мации</w:t>
      </w:r>
      <w:proofErr w:type="gram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элемен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ты инноваций с древнейших времен до этног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рафического времени, разработаны некоторые семантические и мифологические аспекты в рекон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струкции отдельных сюжетов.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Исследования поселений и могильников, относящихся к концу I тыс. до н. э. — VII в. н. э., Южного Казахстана открыли новые перспективы для изучения истории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Кангюйского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государства.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Изучение ранних оседло-земледельческих культур юга Казахстана тесно связано с иссле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дованием начального этапа развития город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ской циви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лизации. Как показывают исследо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вания археологических памятников в пе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риод раннего средневековья на Таласе,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Арыси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Сырдарье, происходит формирование городов, которые складываются на базе оседлых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кангюйских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поселений.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Ряд работ проводился совместно с Наци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ональным центром научных ис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следований</w:t>
      </w:r>
      <w:proofErr w:type="gram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</w:t>
      </w:r>
      <w:proofErr w:type="gram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роисходило активное осмысление матери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алов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джетыасарской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куль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туры, топографии и хронологии памятников, проводились анализ накоп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лен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ного материала и его систематизация. Рассматривались и вопросы этни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ского содер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жания культуры.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Появились обобщающие работы, подводя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щие итоги многолетних ар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хеологических изыс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каний в Приаралье.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северо-восточном Приаралье проведены комплексные исследова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ния геологов, гидрогео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логов, почвоведов, палеонтологов и археологов по гранту (Х.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Оберхайсли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). На высохшем дне Аральского моря, в 120 м вос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точнее Те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ренозека, обнаружены остатки двух городищ XIV — начала XV вв., объяс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няющих, что «кризисы Арала» имели место не только в конце XX — начале XXI вв., но и раньше (К.М.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Байпаков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, Д. А. Воякин).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На комплексе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Акыртас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Таласской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долине проводятся археолого-кон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сервационные рабо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ты </w:t>
      </w:r>
      <w:proofErr w:type="gram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последующей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музеефикацией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(К.М.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Байпа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ков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Д.А. Воякин, З.Ж.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Шарденова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Раскопки городища Талгар выявили город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скую застройку, дали мате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риал, позволивший понять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палеоэкономику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города и определить, что Тал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гар был центром железоделательного производства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Илийской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долины. Ус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танов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лено, что здесь могли варить булатную сталь (Т.В. Са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вельева, Н.М.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Зиня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ков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Исследована материальная культура и этапы развития городища Ку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лан IX—X вв., проведены раскопки замка, в одном из по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мещений которого об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наружен резной штук с растительно-геометрическим орнаментом, зоо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морф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ными и антропоморфными композиция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ми, представляющими собой объем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ные части скульптуры, глубокую и графическую резьбу, фигурную аппли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кацию. Наряду с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домусульманскими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мотивами, в композиции присут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вуют арабские надписи религиозного содержания. На городище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Жуван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тобе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изучены слои города с постройками VI —VIII вв. Детально исследо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вана </w:t>
      </w:r>
      <w:proofErr w:type="gram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за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стройка города</w:t>
      </w:r>
      <w:proofErr w:type="gram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Джамуката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VIII—X вв. (городище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Костобе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 городище Антоновка, отождествляе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мом со </w:t>
      </w:r>
      <w:proofErr w:type="gram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средневековым</w:t>
      </w:r>
      <w:proofErr w:type="gram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Каялы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ком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Кайлаком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— столицей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карлукских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джабгу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, — завершены раскопки буддийского храма XII—XIII вв., исследована богатая городская усадьба XII—XIII вв. Получена дополнительная ин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тересная информация по вопросу устройства систем отопления помещений —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канов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когда сооружение отап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ливалось не одной мощной печью, а локальными небольшими печами, рас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положенными в разных частях постройки. Среди интересных сооружений города следует назвать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баню-хаммам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XIV</w:t>
      </w:r>
      <w:proofErr w:type="gram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spellEnd"/>
      <w:proofErr w:type="gram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, соборную мечеть XII—XIII вв. и мавзолеи XII в., собраны бога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тые коллекции керамики, изделий из ме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талла, стекла (К.М.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Байпаков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, Д.А. Воякин, Б.А. Же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лезняков, М.М. Нурпеи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сов).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Были продолжены исследования на городи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щах Туркестан,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Культобе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Шойтобе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Составлена предварительная карта рас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пространения в регионе памят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ков оседлой городской культуры (городища, поселения). </w:t>
      </w:r>
      <w:proofErr w:type="gram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Установлено, что топография городища Тур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кестан имеет два основных периода развития: ру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беж I тыс. до н. э. — I тыс. н. э., V—XIV и XIV—XX вв. Первый прохо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дил на территории холма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Культобе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ближайших окрестностей, второй свя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зан с перемещением городской территории к западу, значительным его тер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рито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риальным ростом, с охватом территории древнего некрополя с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ханакой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Х.А.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Ясави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Установлено, что выделение части, именуемой ныне «цитаде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лью</w:t>
      </w:r>
      <w:proofErr w:type="gram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»-</w:t>
      </w:r>
      <w:proofErr w:type="gram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арк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», произошло не ранее середины XIX в., когда наружные крепо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стные стены охватили участки, прилегавшие к терри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тории средневекового города.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Археологической разведкой в Туркестанс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ком оазисе выявлены сред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вековые городища, среди которых особо выделяется городище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Си-дак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ран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несредневековой и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позднекангюйской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эпохи (I—IX вв.). Полученные мате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риалы поз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воляют рассматривать окрестности </w:t>
      </w:r>
      <w:proofErr w:type="gram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. Туркеста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на как один из крупных раннеземледельческих оазисов на юге Казахстана (Е.А.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Смагулов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М.К.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Туякбаев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М.Е.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Елеуов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По-прежнему основным объектом исследо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вания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Южно-Казах-стан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ской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комплексной архе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ологической экспедиции являлся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Отрар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. Здесь про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води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лись раскопки соборной мечети конца XIII—начала XIV в. Эта по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стройка велась одновременно с постройкой в</w:t>
      </w:r>
      <w:proofErr w:type="gram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</w:t>
      </w:r>
      <w:proofErr w:type="gram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ури по приказу Тимура ком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плекса Ходжа Ахмеда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Ясави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 2000—2004 гг. археолого-консервационные работы на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Отраре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го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дищах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Отрарского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оазиса проводились по международному проекту ЮНЕ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СКО-Казахстан-Япония «Сохранение и консервация древнего горо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дища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рар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». Целью его было получение новой информации путем раско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пок, кон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сервации ранее раскопанных на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Отраре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: соборной мечети конца — начала XV вв.; мечети XVI—XVII вв.; XIII —XIV вв.; гончарной мастер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ской XIII -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XIV</w:t>
      </w:r>
      <w:proofErr w:type="gram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вв</w:t>
      </w:r>
      <w:proofErr w:type="spellEnd"/>
      <w:proofErr w:type="gram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.; городского квартала XVI— XVII вв.; фортификации с целью пре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вращения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Отрара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, а также оазиса в археологический парк и центр туризма на Великом Шелковом пути.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 2004 г. после завершения этой программы начаты работы, продол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жающие линию сохранения и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музеефикации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Отрара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проекту «Возрож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ние древнего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Отрара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». Ведутся раскопки соборной мечети, городских бань, консервация дворца и мечети на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Куйруктобе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фортификация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дан-Куика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(К.М.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Байпаков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Д.А. Воякин, Т.С.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Дощанова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Наиболее крупные средневековые городские центры, на которых раз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вернулись исследования по Государственной программе «Культурное на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следие», —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Испиджаб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Шымкент,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Сауран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Проведены исследования, связанные с локализацией городов округи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Испиджаба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gram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Начаты раскопки Шымкента (стратиграфи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ческий шурф) и ра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боты на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рабаде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Испиджаба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(Б.А.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Байтанаев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, Р. X.</w:t>
      </w:r>
      <w:proofErr w:type="gram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Сулейменов).</w:t>
      </w:r>
      <w:proofErr w:type="gram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 связи с празднованием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двухтысячелетнего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юбилея города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Тараза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научной литературе была опубликована серия статей, посвященная архео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гическим памятникам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Таласской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долины, локализации городов, урбани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ции региона. 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Ведутся широкомасштабные исследования </w:t>
      </w:r>
      <w:proofErr w:type="gram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памятников</w:t>
      </w:r>
      <w:proofErr w:type="gram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древних тю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рок — могильников,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поминальников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, святилищ, каменных изваяний, на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скаль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ных рисунков (Л.Н. Ермоленко). Опубликованы монографические ис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следо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вания о древнетюркских памятниках казахстанских степей и о свя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тилище Мерке. Исследуется святилище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Жайсан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Чуйской долине (А.М.,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Досым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баева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). </w:t>
      </w:r>
      <w:proofErr w:type="gram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С 2000 г. в Западном Казахстане разворачивает исследования Ураль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ская археологическая экспедиция, организованная Институтом архео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логии и Центром археологии и истории при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акимате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Западно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—Казахстан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ской об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ласти (М.Н.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Сдыков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А.А.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Бисембаев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, СЮ.</w:t>
      </w:r>
      <w:proofErr w:type="gram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proofErr w:type="gram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Гуцалов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  <w:proofErr w:type="gram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Исследовались и продолжают исследоваться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Савроматские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Сармат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ские памятники, в том числе могильник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Кырк-оба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; отрыто и раскапы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вается золотоордынское городище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Жайык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 также остатки средневекового города Сарайчик (З.С,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Самашев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). В работах на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Жайыке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Кырк-обе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участвуют К.М.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Байпаков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Е.А.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Смагулов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Ж.Е.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Смаилов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А.А.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Бисембаев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ГА.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Ахатов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Уже отмечались как одно из явлений этого периода развития архео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гии связи с иссле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дователями ближнего и дальнего зарубежья, участие в за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рубежных грантах, совместные научные конференции, что, безусловно, рас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ширяет возможности археологической науки страны. Один из значи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тельных событий в свя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зи с этим является «прорыв» казахстанских ученых в научные издательства зарубежных стран. За эти годы изданы совместные сборни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ки трудов по археологии, опубликованы десят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ки научных статей в США, Франции, Италии, Германии, КНР, Южной Корее, Пакистане. С дру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гой сто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роны, зарубежные исследователи публикуют свои статьи в научных изда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ниях Казахстана.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научном мире получили известность из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дания, посвященные архео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гическим иссле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дованиям в Казахстане, вышедшие в России, Франции, Ита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лии и Казахстане.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Много делается в части выпуска альбомов-ка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талогов, археологиче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ских коллекций из раскопок отдельных памятников, тематических альбо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мов, по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священных художественным произведениям саков Казахстана: ке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рамике, художественным ремеслам. Эти издания содержат тексты на казах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ском, рус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ском и английском языках, что дает воз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можность знакомиться с культурным наследием Казахстана зарубежному читателю.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Большое внимание уделяется вопросам пропаганды культурного на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сле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дия в стране и за рубежом. Выставки «Золотой человек и древние сокро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вища Казахстана», «Древние религии Казахстана», подготовленные музеем Ин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ститута археологии, с большим успехом де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монстрировались в Италии и Франции.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Выпущены материалы научных симпозиу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мов, проходивших при от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кры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тии этих мероп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риятий.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Масштабы археологических работ расши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ряются, ведутся комплекс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ные исследования во всех регионах Казахстана.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i/>
          <w:iCs/>
          <w:color w:val="666666"/>
          <w:sz w:val="24"/>
          <w:szCs w:val="24"/>
          <w:lang w:eastAsia="ru-RU"/>
        </w:rPr>
        <w:t>^</w:t>
      </w:r>
      <w:r w:rsidRPr="00D1588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Контрольные вопросы:</w:t>
      </w:r>
    </w:p>
    <w:p w:rsidR="00D1588A" w:rsidRPr="00D1588A" w:rsidRDefault="00D1588A" w:rsidP="00D1588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Как можно оценить состояние археологической науки в совре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мен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ном Казахстане?</w:t>
      </w:r>
    </w:p>
    <w:p w:rsidR="00D1588A" w:rsidRPr="00D1588A" w:rsidRDefault="00D1588A" w:rsidP="00D1588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Какие работы ведутся казахстанскими археологами на данном этапе?</w:t>
      </w:r>
    </w:p>
    <w:p w:rsidR="00D1588A" w:rsidRPr="00D1588A" w:rsidRDefault="00D1588A" w:rsidP="00D1588A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588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Литература:</w:t>
      </w:r>
    </w:p>
    <w:p w:rsidR="00D1588A" w:rsidRPr="00D1588A" w:rsidRDefault="00D1588A" w:rsidP="00D1588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Из истории изучения археологических памятников в Казахстане. Про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блемы археологии и их разработки. В кн. История Казахстана (с древ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нейших времен до наших дней). В 4-х т. Т.1.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Алматы</w:t>
      </w:r>
      <w:proofErr w:type="spellEnd"/>
      <w:proofErr w:type="gram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,: «</w:t>
      </w:r>
      <w:proofErr w:type="spellStart"/>
      <w:proofErr w:type="gram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Ата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мура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», 1996. с.16 - 30.</w:t>
      </w:r>
    </w:p>
    <w:p w:rsidR="00D1588A" w:rsidRPr="00D1588A" w:rsidRDefault="00D1588A" w:rsidP="00D1588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Археологическая карта Казахстана.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Алматы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, 1960</w:t>
      </w:r>
    </w:p>
    <w:p w:rsidR="00D1588A" w:rsidRPr="00D1588A" w:rsidRDefault="00D1588A" w:rsidP="00D1588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Таймагамбетов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Ж.К.,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Байпаков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 Археология Казахстана. Учебник для вузов.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Алматы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,: 2009.</w:t>
      </w:r>
    </w:p>
    <w:p w:rsidR="00D1588A" w:rsidRPr="00D1588A" w:rsidRDefault="00D1588A" w:rsidP="00D1588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br/>
        <w:t xml:space="preserve">Акишев К.А.,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Аргынбаев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Х.А., Алимбаев Н. Археологическое и этно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гра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фическое изучение Казахстана. В кн. Историческая наука со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вет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ского Казахстана (1917 - 1960 гг.). Очерки становления и разви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тия. Алма-Ата «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Гылым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», 1990. - 270. с.43-61.</w:t>
      </w:r>
    </w:p>
    <w:p w:rsidR="00D1588A" w:rsidRPr="00D1588A" w:rsidRDefault="00D1588A" w:rsidP="00D1588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Акишев К.А. Археологические исследования в Казахстане. В кн. Исто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ри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ческая наука советского Казахстана (1917 - 1960 гг.). Очерки станов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ления и развития. Алма-Ата «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Гылым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», 1990. - 270с. с.231-246.</w:t>
      </w:r>
    </w:p>
    <w:p w:rsidR="00D1588A" w:rsidRPr="00D1588A" w:rsidRDefault="00D1588A" w:rsidP="00D1588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Абусеитова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М.Х.,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Жапбасбаева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Ж.М. значение археографических экс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диций для источниковедения истории Казахстана. В кн</w:t>
      </w:r>
      <w:proofErr w:type="gram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.В</w:t>
      </w:r>
      <w:proofErr w:type="gram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опросы ис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ториографии и источниковедения Казахстана (дорево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люционный пе</w:t>
      </w:r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риод). </w:t>
      </w:r>
      <w:proofErr w:type="spellStart"/>
      <w:proofErr w:type="gram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Алма</w:t>
      </w:r>
      <w:proofErr w:type="spell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proofErr w:type="spellStart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Ата</w:t>
      </w:r>
      <w:proofErr w:type="spellEnd"/>
      <w:proofErr w:type="gramEnd"/>
      <w:r w:rsidRPr="00D1588A">
        <w:rPr>
          <w:rFonts w:ascii="Times New Roman" w:eastAsia="Times New Roman" w:hAnsi="Times New Roman" w:cs="Times New Roman"/>
          <w:sz w:val="24"/>
          <w:szCs w:val="24"/>
          <w:lang w:eastAsia="ru-RU"/>
        </w:rPr>
        <w:t>, Изд-во «Наука», 1988. - 264с. (с.244-262)</w:t>
      </w:r>
    </w:p>
    <w:p w:rsidR="003E7C74" w:rsidRPr="003E7C74" w:rsidRDefault="00D1588A" w:rsidP="003E7C74">
      <w:pPr>
        <w:shd w:val="clear" w:color="auto" w:fill="FFFFFF"/>
        <w:spacing w:after="240" w:line="240" w:lineRule="atLeast"/>
        <w:rPr>
          <w:rFonts w:ascii="Arial" w:eastAsia="Times New Roman" w:hAnsi="Arial" w:cs="Arial"/>
          <w:color w:val="2B2B2B"/>
          <w:sz w:val="21"/>
          <w:szCs w:val="21"/>
          <w:lang w:eastAsia="ru-RU"/>
        </w:rPr>
      </w:pPr>
      <w:r>
        <w:t xml:space="preserve"> </w:t>
      </w:r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На северо-востоке Устюрта в среднем бронзовом веке появляются небольшие долговременные поселения с плотной застройкой небольшими жилыми помещениями. В настоящее время их известно пять -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Токсанбай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,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Айтман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,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Манайсор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 I, II, III. Период наиболее интенсивного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обживания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 поселений совпадает с вовлечением значительной части населения Севера Евразии в сложный процесс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культурогенеза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. Очевидно существование обширных контактов создателей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Токсанбая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 с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Поволжско-Уральским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 регионом, лесостепной и степной зонами, а так же взаимодействие с ближневосточными очагами цивилизации. </w:t>
      </w:r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br/>
      </w:r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br/>
        <w:t xml:space="preserve">Захоронения поздней бронзы (13-9 </w:t>
      </w:r>
      <w:proofErr w:type="spellStart"/>
      <w:proofErr w:type="gram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вв</w:t>
      </w:r>
      <w:proofErr w:type="spellEnd"/>
      <w:proofErr w:type="gram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 до н.э.) характеризуются каменными гробницами. Погребальный обряд был подчинен идее последовательного перемещения умершего в подземный мир мертвых и возрождения его души в облике новорожденного. В черте г. Актау исследован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поминально-погребальный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 комплекс 13-11 вв. </w:t>
      </w:r>
      <w:proofErr w:type="gram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до</w:t>
      </w:r>
      <w:proofErr w:type="gram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 н.э. </w:t>
      </w:r>
      <w:proofErr w:type="gram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с</w:t>
      </w:r>
      <w:proofErr w:type="gram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 элементами простейших астрономических наблюдений за Солнцем и звездами, с целью определения наступления сезонов года и календарных празднеств.</w:t>
      </w:r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br/>
        <w:t xml:space="preserve">На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Мангистау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 имеет место достаточно редкий для всей степной и полупустынной зоны обряд сожжения умершего вместе с погребальным сооружением, в котором воплощается идея посреднической функции одной из стихий мироздания между людьми и богами.</w:t>
      </w:r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br/>
      </w:r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br/>
        <w:t xml:space="preserve">В 2005 году в местности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Улькенкудук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 при исследовании небольшого могильника были получены уникальные свидетельства </w:t>
      </w:r>
      <w:proofErr w:type="gram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существования зачатков архитектурных традиций строительства надгробных сооружений купольного типа</w:t>
      </w:r>
      <w:proofErr w:type="gram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 из камня в середине 2 тыс. до н.э., а также развитых космогонических представлений ранних кочевников, связанных с мифом о Мировом Яйце. </w:t>
      </w:r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br/>
        <w:t>Среди исследователей нет единого мнения на предмет культурной принадлежности этих памятников. Но общая направленность идей сходится к срубно-андроновскому племенному сообществу с элементами южных скотоводческо-земледельческих влияний.</w:t>
      </w:r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br/>
      </w:r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br/>
      </w:r>
      <w:r w:rsidR="003E7C74" w:rsidRPr="003E7C74">
        <w:rPr>
          <w:rFonts w:ascii="Arial" w:eastAsia="Times New Roman" w:hAnsi="Arial" w:cs="Arial"/>
          <w:b/>
          <w:bCs/>
          <w:color w:val="2B2B2B"/>
          <w:sz w:val="21"/>
          <w:szCs w:val="21"/>
          <w:lang w:eastAsia="ru-RU"/>
        </w:rPr>
        <w:t>Ранний железный век</w:t>
      </w:r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br/>
      </w:r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br/>
        <w:t>Хозяйственно-экономическая направленность местного населения в полной мере сохраняется и в раннем железном веке. Небольшие стоянки отмечают места зимников на границах песчаных массивов. Они содержат в основном массовый керамический материал. Часты находки наконечников стрел 5-3 вв. до н.э.</w:t>
      </w:r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br/>
      </w:r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br/>
        <w:t xml:space="preserve">На территории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Мангистауской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 области изучено 13 памятников </w:t>
      </w:r>
      <w:proofErr w:type="gram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раннего</w:t>
      </w:r>
      <w:proofErr w:type="gram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 железного век. Это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погребально-поминальные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 комплексы и храмы-святилища, часть которых самобытна и уникальна. Разнообразие погребального обряда свидетельствует о разных, во-первых, хронологических рамках в пределах эпохи и, во-вторых, о родоплеменной принадлежности умерших. Наиболее ранним из </w:t>
      </w:r>
      <w:proofErr w:type="gram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исследованных</w:t>
      </w:r>
      <w:proofErr w:type="gram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 является могильник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Беит-тюбе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 6-5 вв. до н. э. Он располагался на прибрежной песчаной дюне и был разрушен в результате ветровой эрозии. Материалы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ранне-сарматского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 времени имеют место в разграбленных групповых захоронениях культово-погребальных сооружений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Дикилтас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,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Меретсай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 2,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Тубежик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 1,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Тубежик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 2 и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Терен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. Единично отмечается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оссуарный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 обряд захоронения. Погребения катакомбного типа рубежа известны в местностях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Сырлытам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 и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Шагатай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. </w:t>
      </w:r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br/>
      </w:r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lastRenderedPageBreak/>
        <w:br/>
        <w:t xml:space="preserve">Начало XXI века в археологии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Мангистауской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 области ознаменовано раскопками серии культовых построек Байте 3,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Меретсай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 2,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Тубежик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 1 и 2,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Баскудук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 5. В ходе проведения археологической разведки в рамках работ над Сводом памятников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Мангистауской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 области выявлено еще более 20 памятников подобного типа.</w:t>
      </w:r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br/>
      </w:r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br/>
        <w:t>В основу этих сооружений положена высокая купольная конструкция, для устойчивости обнесенная по периметру каменной стеной с грунтово-каменным заполнением. Высота подпорной стены достигала 2 - 5 м при диаметре 10 - 20 м и высоте купола не менее 4 - 12 м. Подпорная стена возводилась из обработанных и тщательно подогнанных друг к другу каменных блоков. Вертикальная плоскость стены имела положительный уклон. По внешнему виду эти сооружения напоминали круглый в плане мавзолей с высоким куполом. Входные проемы оформлялись в виде узкого коридора, либо колодца-лаза с поверхности подпорной стены. Внутренние помещения имели различную планировку: в форме круга, креста и квадрата. Самым известным памятником в этом ряду является святилище Байте 3.</w:t>
      </w:r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br/>
      </w:r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br/>
        <w:t>На Устюрте известно более десятка памятников, где имеются обломки каменных изваяний изображающих людей. Их число на святилищах может быть невелико от 2-3 скульптур до целых пантеонов (около 40 изваяний на святилище Байте 3). Высота скульптур могла достигать роста ребенка и быть просто гигантской - более 2 м. Некоторые изваяния очень реалистичны и близки к классической скульптуре, но большая часть схематична. Камнерезы придавали каменному блоку очертания человеческой фигуры, тщательно прорабатывая детали лица, как правило, с усами, волосы или головной убор, украшения (браслеты и гривну), положение рук (правая вытянута вдоль тела, левая лежит на животе), портупею и оружие на ней (мечи и кинжалы в ножнах, горит). Вблизи изваяний располагались жертвенные алтари в виде больших каменных столов. Судя по находкам обломков каменных плошек-светильников, в обрядах посвятительных жертвоприношений кочевники использовали огонь.</w:t>
      </w:r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br/>
      </w:r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br/>
        <w:t xml:space="preserve">В ходе археологической разведки по Своду памятников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Мангистауской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 области шесть местонахождений каменных изваяний стали известны и на территории полуострова Мангышлак. </w:t>
      </w:r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br/>
      </w:r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br/>
      </w:r>
      <w:r w:rsidR="003E7C74" w:rsidRPr="003E7C74">
        <w:rPr>
          <w:rFonts w:ascii="Arial" w:eastAsia="Times New Roman" w:hAnsi="Arial" w:cs="Arial"/>
          <w:b/>
          <w:bCs/>
          <w:color w:val="2B2B2B"/>
          <w:sz w:val="21"/>
          <w:szCs w:val="21"/>
          <w:lang w:eastAsia="ru-RU"/>
        </w:rPr>
        <w:t>На караванных путях</w:t>
      </w:r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br/>
      </w:r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br/>
        <w:t xml:space="preserve">Последние семь лет ведутся активные исследовательские работы по изучению торговых трасс средневековья, проходивших по территории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Мангистауской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 области. Уже сегодня на основе полевых исследований, изучения письменных и разнообразных картографических источников построена целая сеть обустроенных караванных дорог между торговыми центрами средневекового Хорезма через плато Устюрт с морскими пристанями полуострова Мангышлак и крупными перевалочными базами Северного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Прикаспия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. Особенно важны исследования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Тупкараганского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 полуострова, позволившие точно определить местонахождение трех крупных портовых селений в местности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Каракуак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 на южном берегу залива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Кошак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 и на территории современного </w:t>
      </w:r>
      <w:proofErr w:type="gram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г</w:t>
      </w:r>
      <w:proofErr w:type="gram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. Форт-Шевченко (городища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Коргантас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 и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Кетиккала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), функционировавших в 9-17 вв. В восточном Каратау найдены остатки крупного караван-сарая в местности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Агашты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. </w:t>
      </w:r>
      <w:proofErr w:type="gram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На участке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устюртской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 торговой трассы периода Золотой Орды выявлены три караван-сарая, один из которых в местности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Есетбулак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 является самым большим среди известных, а также укрепленное поселение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огузского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 периода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Жезды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.</w:t>
      </w:r>
      <w:proofErr w:type="gram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br/>
        <w:t xml:space="preserve">Следует отметить потенциал городища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Кызылкала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, расположенного в живописной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Каратауской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 долине, окруженной причудливыми горами-останцами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Айракты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,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Шеркала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,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Жалган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, горными ущельями с пресноводными родниками, обнажениями геологического содержания.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Кызылкала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 – большой город, функционировавший на торговой трассе в 10-13 вв. Общая площадь городища составляет более 50 га, в том числе 6 могильников. Центральное место городища занимает квадратная в плане крепость 110х115 м с двенадцатью башнями и диагональными воротами в одной из стен. Первоначально крепостные стены были возведены методом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пахсовой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 кладки, а позже облицованы кладкой из массивных каменных блоков. На площади поселения зафиксированы остатки более 200 построек. В последние годы археологами ведутся работы на небольшом участке городища с целью изучения строительной истории и уточнения хронологии памятника. </w:t>
      </w:r>
      <w:proofErr w:type="gram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Уже сейчас имеются археологические свидетельства об эпохальных событиях в жизни города, позволяющие провести аналогии с историческими перипетиями крепости Мангышлак, упоминаемой </w:t>
      </w:r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lastRenderedPageBreak/>
        <w:t xml:space="preserve">арабскими историками и географами в 11 и 12 вв. Изучение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Кызылкалинского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 городища может быть сопряжено с полномасштабными работами по планомерному созданию обширного музея под открытым небом и сопутствующей этому вспомогательной инфраструктуре.</w:t>
      </w:r>
      <w:proofErr w:type="gram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br/>
      </w:r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br/>
        <w:t xml:space="preserve">В контексте изучения торговых трасс стоят исследования по типологии и хронологии многочисленных средневековых могильников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ранне-исламского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 периода, а также истории происхождения уникального явления этого региона – степных и подземных мечетей. </w:t>
      </w:r>
      <w:proofErr w:type="gram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Археолого-архитектурные исследования скальной мечети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Шакпак-ата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 позволили восстановить ее строительную историю и определить вероятную дату начального строительства – 14 в. В ходе археологических исследований этим же временем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продатированы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 руины двух мавзолеев –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Коккумбет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 на полуострове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Бузачи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 и мавзолей 2 некрополя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Космола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 на Западном чинке плато Устюрт.</w:t>
      </w:r>
      <w:proofErr w:type="gram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 В 2010 г. впервые в практике изучения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мангистауских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 некрополей была предпринята попытка привлечения археологов для определения </w:t>
      </w:r>
      <w:proofErr w:type="gram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истории формирования комплекса надгробных сооружений некрополя</w:t>
      </w:r>
      <w:proofErr w:type="gram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Сисем-ата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. В результате этих работ изучено около 60 надгробий 11-17 вв. с определением трех разновозрастных групп. </w:t>
      </w:r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br/>
      </w:r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br/>
        <w:t xml:space="preserve">Важным аспектом пропаганды в настоящее время стала визуализация истории. В прошлом году был осуществлен проект по историко-художественному воссозданию образа женщины-воина (амазонки) на основе детальных изображений на каменных изваяниях плато Устюрт, датируемых 4-2 вв. </w:t>
      </w:r>
      <w:proofErr w:type="gram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до</w:t>
      </w:r>
      <w:proofErr w:type="gram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 н. э. </w:t>
      </w:r>
      <w:proofErr w:type="gram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В</w:t>
      </w:r>
      <w:proofErr w:type="gram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 основу реконструкции положена большая научная работа по изучению комплекса вооружения, украшений и одежды ранних кочевников. В настоящее время обсуждается вопрос о создании нового, более значимого для истории </w:t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Мангистау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 историко-художественного образа одного из представителей кочевой элиты раннего железного века. </w:t>
      </w:r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br/>
      </w:r>
      <w:proofErr w:type="spellStart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>Мангистауская</w:t>
      </w:r>
      <w:proofErr w:type="spellEnd"/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t xml:space="preserve"> земля сохранила не только 2/3 архитектурного достояния Казахстана, но и огромный пласт уникальных археологических памятников, являющихся неотъемлемой частью историко-культурного достояния Казахстана. </w:t>
      </w:r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br/>
      </w:r>
      <w:r w:rsidR="003E7C74" w:rsidRPr="003E7C74">
        <w:rPr>
          <w:rFonts w:ascii="Arial" w:eastAsia="Times New Roman" w:hAnsi="Arial" w:cs="Arial"/>
          <w:color w:val="2B2B2B"/>
          <w:sz w:val="21"/>
          <w:szCs w:val="21"/>
          <w:lang w:eastAsia="ru-RU"/>
        </w:rPr>
        <w:br/>
      </w:r>
      <w:r w:rsidR="003E7C74" w:rsidRPr="003E7C74">
        <w:rPr>
          <w:rFonts w:ascii="Arial" w:eastAsia="Times New Roman" w:hAnsi="Arial" w:cs="Arial"/>
          <w:b/>
          <w:bCs/>
          <w:color w:val="2B2B2B"/>
          <w:sz w:val="21"/>
          <w:szCs w:val="21"/>
          <w:lang w:eastAsia="ru-RU"/>
        </w:rPr>
        <w:t>Андрей Астафьев, археолог, специально для газеты «Лада»</w:t>
      </w:r>
      <w:r w:rsidR="003E7C74" w:rsidRPr="003E7C74">
        <w:rPr>
          <w:rFonts w:ascii="Arial" w:eastAsia="Times New Roman" w:hAnsi="Arial" w:cs="Arial"/>
          <w:b/>
          <w:bCs/>
          <w:color w:val="2B2B2B"/>
          <w:sz w:val="21"/>
          <w:szCs w:val="21"/>
          <w:lang w:eastAsia="ru-RU"/>
        </w:rPr>
        <w:br/>
        <w:t>Фото автора</w:t>
      </w:r>
    </w:p>
    <w:p w:rsidR="003E7C74" w:rsidRPr="003E7C74" w:rsidRDefault="003E7C74" w:rsidP="003E7C74">
      <w:pPr>
        <w:shd w:val="clear" w:color="auto" w:fill="FFFFFF"/>
        <w:spacing w:after="0" w:line="240" w:lineRule="atLeast"/>
        <w:jc w:val="center"/>
        <w:rPr>
          <w:rFonts w:ascii="Arial" w:eastAsia="Times New Roman" w:hAnsi="Arial" w:cs="Arial"/>
          <w:color w:val="2B2B2B"/>
          <w:sz w:val="21"/>
          <w:szCs w:val="21"/>
          <w:lang w:eastAsia="ru-RU"/>
        </w:rPr>
      </w:pPr>
      <w:r>
        <w:rPr>
          <w:rFonts w:ascii="Arial" w:eastAsia="Times New Roman" w:hAnsi="Arial" w:cs="Arial"/>
          <w:noProof/>
          <w:color w:val="0053A5"/>
          <w:sz w:val="21"/>
          <w:szCs w:val="21"/>
          <w:lang w:eastAsia="ru-RU"/>
        </w:rPr>
        <w:lastRenderedPageBreak/>
        <w:drawing>
          <wp:inline distT="0" distB="0" distL="0" distR="0">
            <wp:extent cx="2867025" cy="4286250"/>
            <wp:effectExtent l="19050" t="0" r="9525" b="0"/>
            <wp:docPr id="1" name="Рисунок 1" descr="История края. Остановившееся время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История края. Остановившееся время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428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7C74" w:rsidRPr="003E7C74" w:rsidRDefault="003E7C74" w:rsidP="003E7C74">
      <w:pPr>
        <w:shd w:val="clear" w:color="auto" w:fill="FFFFFF"/>
        <w:spacing w:after="0" w:line="240" w:lineRule="atLeast"/>
        <w:rPr>
          <w:rFonts w:ascii="Arial" w:eastAsia="Times New Roman" w:hAnsi="Arial" w:cs="Arial"/>
          <w:color w:val="2B2B2B"/>
          <w:sz w:val="21"/>
          <w:szCs w:val="21"/>
          <w:lang w:eastAsia="ru-RU"/>
        </w:rPr>
      </w:pPr>
    </w:p>
    <w:p w:rsidR="003E7C74" w:rsidRPr="003E7C74" w:rsidRDefault="003E7C74" w:rsidP="003E7C74">
      <w:pPr>
        <w:shd w:val="clear" w:color="auto" w:fill="FFFFFF"/>
        <w:spacing w:after="0" w:line="240" w:lineRule="atLeast"/>
        <w:jc w:val="center"/>
        <w:rPr>
          <w:rFonts w:ascii="Arial" w:eastAsia="Times New Roman" w:hAnsi="Arial" w:cs="Arial"/>
          <w:color w:val="2B2B2B"/>
          <w:sz w:val="21"/>
          <w:szCs w:val="21"/>
          <w:lang w:eastAsia="ru-RU"/>
        </w:rPr>
      </w:pPr>
      <w:r>
        <w:rPr>
          <w:rFonts w:ascii="Arial" w:eastAsia="Times New Roman" w:hAnsi="Arial" w:cs="Arial"/>
          <w:noProof/>
          <w:color w:val="0053A5"/>
          <w:sz w:val="21"/>
          <w:szCs w:val="21"/>
          <w:lang w:eastAsia="ru-RU"/>
        </w:rPr>
        <w:drawing>
          <wp:inline distT="0" distB="0" distL="0" distR="0">
            <wp:extent cx="2867025" cy="4286250"/>
            <wp:effectExtent l="19050" t="0" r="9525" b="0"/>
            <wp:docPr id="2" name="Рисунок 2" descr="История края. Остановившееся время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История края. Остановившееся время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428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7C74" w:rsidRPr="003E7C74" w:rsidRDefault="003E7C74" w:rsidP="003E7C74">
      <w:pPr>
        <w:shd w:val="clear" w:color="auto" w:fill="FFFFFF"/>
        <w:spacing w:after="0" w:line="240" w:lineRule="atLeast"/>
        <w:rPr>
          <w:rFonts w:ascii="Arial" w:eastAsia="Times New Roman" w:hAnsi="Arial" w:cs="Arial"/>
          <w:color w:val="2B2B2B"/>
          <w:sz w:val="21"/>
          <w:szCs w:val="21"/>
          <w:lang w:eastAsia="ru-RU"/>
        </w:rPr>
      </w:pPr>
    </w:p>
    <w:p w:rsidR="003E7C74" w:rsidRPr="003E7C74" w:rsidRDefault="003E7C74" w:rsidP="003E7C74">
      <w:pPr>
        <w:shd w:val="clear" w:color="auto" w:fill="FFFFFF"/>
        <w:spacing w:after="0" w:line="240" w:lineRule="atLeast"/>
        <w:jc w:val="center"/>
        <w:rPr>
          <w:rFonts w:ascii="Arial" w:eastAsia="Times New Roman" w:hAnsi="Arial" w:cs="Arial"/>
          <w:color w:val="2B2B2B"/>
          <w:sz w:val="21"/>
          <w:szCs w:val="21"/>
          <w:lang w:eastAsia="ru-RU"/>
        </w:rPr>
      </w:pPr>
      <w:r>
        <w:rPr>
          <w:rFonts w:ascii="Arial" w:eastAsia="Times New Roman" w:hAnsi="Arial" w:cs="Arial"/>
          <w:noProof/>
          <w:color w:val="0053A5"/>
          <w:sz w:val="21"/>
          <w:szCs w:val="21"/>
          <w:lang w:eastAsia="ru-RU"/>
        </w:rPr>
        <w:lastRenderedPageBreak/>
        <w:drawing>
          <wp:inline distT="0" distB="0" distL="0" distR="0">
            <wp:extent cx="4286250" cy="2847975"/>
            <wp:effectExtent l="19050" t="0" r="0" b="0"/>
            <wp:docPr id="3" name="Рисунок 3" descr="История края. Остановившееся время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История края. Остановившееся время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847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7C74" w:rsidRPr="003E7C74" w:rsidRDefault="003E7C74" w:rsidP="003E7C74">
      <w:pPr>
        <w:shd w:val="clear" w:color="auto" w:fill="FFFFFF"/>
        <w:spacing w:after="0" w:line="240" w:lineRule="atLeast"/>
        <w:rPr>
          <w:rFonts w:ascii="Arial" w:eastAsia="Times New Roman" w:hAnsi="Arial" w:cs="Arial"/>
          <w:color w:val="2B2B2B"/>
          <w:sz w:val="21"/>
          <w:szCs w:val="21"/>
          <w:lang w:eastAsia="ru-RU"/>
        </w:rPr>
      </w:pPr>
    </w:p>
    <w:p w:rsidR="003E7C74" w:rsidRPr="003E7C74" w:rsidRDefault="003E7C74" w:rsidP="003E7C74">
      <w:pPr>
        <w:shd w:val="clear" w:color="auto" w:fill="FFFFFF"/>
        <w:spacing w:after="0" w:line="240" w:lineRule="atLeast"/>
        <w:jc w:val="center"/>
        <w:rPr>
          <w:rFonts w:ascii="Arial" w:eastAsia="Times New Roman" w:hAnsi="Arial" w:cs="Arial"/>
          <w:color w:val="2B2B2B"/>
          <w:sz w:val="21"/>
          <w:szCs w:val="21"/>
          <w:lang w:eastAsia="ru-RU"/>
        </w:rPr>
      </w:pPr>
      <w:r>
        <w:rPr>
          <w:rFonts w:ascii="Arial" w:eastAsia="Times New Roman" w:hAnsi="Arial" w:cs="Arial"/>
          <w:noProof/>
          <w:color w:val="0053A5"/>
          <w:sz w:val="21"/>
          <w:szCs w:val="21"/>
          <w:lang w:eastAsia="ru-RU"/>
        </w:rPr>
        <w:drawing>
          <wp:inline distT="0" distB="0" distL="0" distR="0">
            <wp:extent cx="4286250" cy="2847975"/>
            <wp:effectExtent l="19050" t="0" r="0" b="0"/>
            <wp:docPr id="4" name="Рисунок 4" descr="История края. Остановившееся время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История края. Остановившееся время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847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7C74" w:rsidRPr="003E7C74" w:rsidRDefault="003E7C74" w:rsidP="003E7C74">
      <w:pPr>
        <w:shd w:val="clear" w:color="auto" w:fill="FFFFFF"/>
        <w:spacing w:after="0" w:line="240" w:lineRule="atLeast"/>
        <w:rPr>
          <w:rFonts w:ascii="Arial" w:eastAsia="Times New Roman" w:hAnsi="Arial" w:cs="Arial"/>
          <w:color w:val="2B2B2B"/>
          <w:sz w:val="21"/>
          <w:szCs w:val="21"/>
          <w:lang w:eastAsia="ru-RU"/>
        </w:rPr>
      </w:pPr>
    </w:p>
    <w:p w:rsidR="003E7C74" w:rsidRPr="003E7C74" w:rsidRDefault="003E7C74" w:rsidP="003E7C74">
      <w:pPr>
        <w:shd w:val="clear" w:color="auto" w:fill="FFFFFF"/>
        <w:spacing w:after="0" w:line="240" w:lineRule="atLeast"/>
        <w:jc w:val="center"/>
        <w:rPr>
          <w:rFonts w:ascii="Arial" w:eastAsia="Times New Roman" w:hAnsi="Arial" w:cs="Arial"/>
          <w:color w:val="2B2B2B"/>
          <w:sz w:val="21"/>
          <w:szCs w:val="21"/>
          <w:lang w:eastAsia="ru-RU"/>
        </w:rPr>
      </w:pPr>
      <w:r>
        <w:rPr>
          <w:rFonts w:ascii="Arial" w:eastAsia="Times New Roman" w:hAnsi="Arial" w:cs="Arial"/>
          <w:noProof/>
          <w:color w:val="0053A5"/>
          <w:sz w:val="21"/>
          <w:szCs w:val="21"/>
          <w:lang w:eastAsia="ru-RU"/>
        </w:rPr>
        <w:drawing>
          <wp:inline distT="0" distB="0" distL="0" distR="0">
            <wp:extent cx="4286250" cy="2847975"/>
            <wp:effectExtent l="19050" t="0" r="0" b="0"/>
            <wp:docPr id="5" name="Рисунок 5" descr="История края. Остановившееся время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История края. Остановившееся время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847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7C74" w:rsidRPr="003E7C74" w:rsidRDefault="003E7C74" w:rsidP="003E7C74">
      <w:pPr>
        <w:shd w:val="clear" w:color="auto" w:fill="FFFFFF"/>
        <w:spacing w:after="0" w:line="240" w:lineRule="atLeast"/>
        <w:rPr>
          <w:rFonts w:ascii="Arial" w:eastAsia="Times New Roman" w:hAnsi="Arial" w:cs="Arial"/>
          <w:color w:val="2B2B2B"/>
          <w:sz w:val="21"/>
          <w:szCs w:val="21"/>
          <w:lang w:eastAsia="ru-RU"/>
        </w:rPr>
      </w:pPr>
    </w:p>
    <w:p w:rsidR="003E7C74" w:rsidRPr="003E7C74" w:rsidRDefault="003E7C74" w:rsidP="003E7C74">
      <w:pPr>
        <w:shd w:val="clear" w:color="auto" w:fill="FFFFFF"/>
        <w:spacing w:after="0" w:line="240" w:lineRule="atLeast"/>
        <w:jc w:val="center"/>
        <w:rPr>
          <w:rFonts w:ascii="Arial" w:eastAsia="Times New Roman" w:hAnsi="Arial" w:cs="Arial"/>
          <w:color w:val="2B2B2B"/>
          <w:sz w:val="21"/>
          <w:szCs w:val="21"/>
          <w:lang w:eastAsia="ru-RU"/>
        </w:rPr>
      </w:pPr>
      <w:r>
        <w:rPr>
          <w:rFonts w:ascii="Arial" w:eastAsia="Times New Roman" w:hAnsi="Arial" w:cs="Arial"/>
          <w:noProof/>
          <w:color w:val="0053A5"/>
          <w:sz w:val="21"/>
          <w:szCs w:val="21"/>
          <w:lang w:eastAsia="ru-RU"/>
        </w:rPr>
        <w:lastRenderedPageBreak/>
        <w:drawing>
          <wp:inline distT="0" distB="0" distL="0" distR="0">
            <wp:extent cx="3209925" cy="4286250"/>
            <wp:effectExtent l="19050" t="0" r="9525" b="0"/>
            <wp:docPr id="6" name="Рисунок 6" descr="История края. Остановившееся время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История края. Остановившееся время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428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7C74" w:rsidRPr="003E7C74" w:rsidRDefault="003E7C74" w:rsidP="003E7C74">
      <w:pPr>
        <w:shd w:val="clear" w:color="auto" w:fill="FFFFFF"/>
        <w:spacing w:after="0" w:line="240" w:lineRule="atLeast"/>
        <w:rPr>
          <w:rFonts w:ascii="Arial" w:eastAsia="Times New Roman" w:hAnsi="Arial" w:cs="Arial"/>
          <w:color w:val="2B2B2B"/>
          <w:sz w:val="21"/>
          <w:szCs w:val="21"/>
          <w:lang w:eastAsia="ru-RU"/>
        </w:rPr>
      </w:pPr>
    </w:p>
    <w:p w:rsidR="003E7C74" w:rsidRPr="003E7C74" w:rsidRDefault="003E7C74" w:rsidP="003E7C74">
      <w:pPr>
        <w:shd w:val="clear" w:color="auto" w:fill="FFFFFF"/>
        <w:spacing w:after="0" w:line="240" w:lineRule="atLeast"/>
        <w:jc w:val="center"/>
        <w:rPr>
          <w:rFonts w:ascii="Arial" w:eastAsia="Times New Roman" w:hAnsi="Arial" w:cs="Arial"/>
          <w:color w:val="2B2B2B"/>
          <w:sz w:val="21"/>
          <w:szCs w:val="21"/>
          <w:lang w:eastAsia="ru-RU"/>
        </w:rPr>
      </w:pPr>
      <w:r>
        <w:rPr>
          <w:rFonts w:ascii="Arial" w:eastAsia="Times New Roman" w:hAnsi="Arial" w:cs="Arial"/>
          <w:noProof/>
          <w:color w:val="0053A5"/>
          <w:sz w:val="21"/>
          <w:szCs w:val="21"/>
          <w:lang w:eastAsia="ru-RU"/>
        </w:rPr>
        <w:drawing>
          <wp:inline distT="0" distB="0" distL="0" distR="0">
            <wp:extent cx="2867025" cy="4286250"/>
            <wp:effectExtent l="19050" t="0" r="9525" b="0"/>
            <wp:docPr id="7" name="Рисунок 7" descr="История края. Остановившееся время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История края. Остановившееся время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428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7C74" w:rsidRPr="003E7C74" w:rsidRDefault="003E7C74" w:rsidP="003E7C74">
      <w:pPr>
        <w:shd w:val="clear" w:color="auto" w:fill="FFFFFF"/>
        <w:spacing w:after="0" w:line="240" w:lineRule="atLeast"/>
        <w:rPr>
          <w:rFonts w:ascii="Arial" w:eastAsia="Times New Roman" w:hAnsi="Arial" w:cs="Arial"/>
          <w:color w:val="2B2B2B"/>
          <w:sz w:val="21"/>
          <w:szCs w:val="21"/>
          <w:lang w:eastAsia="ru-RU"/>
        </w:rPr>
      </w:pPr>
    </w:p>
    <w:p w:rsidR="003E7C74" w:rsidRPr="003E7C74" w:rsidRDefault="003E7C74" w:rsidP="003E7C74">
      <w:pPr>
        <w:shd w:val="clear" w:color="auto" w:fill="FFFFFF"/>
        <w:spacing w:after="0" w:line="240" w:lineRule="atLeast"/>
        <w:jc w:val="center"/>
        <w:rPr>
          <w:rFonts w:ascii="Arial" w:eastAsia="Times New Roman" w:hAnsi="Arial" w:cs="Arial"/>
          <w:color w:val="2B2B2B"/>
          <w:sz w:val="21"/>
          <w:szCs w:val="21"/>
          <w:lang w:eastAsia="ru-RU"/>
        </w:rPr>
      </w:pPr>
      <w:r>
        <w:rPr>
          <w:rFonts w:ascii="Arial" w:eastAsia="Times New Roman" w:hAnsi="Arial" w:cs="Arial"/>
          <w:noProof/>
          <w:color w:val="0053A5"/>
          <w:sz w:val="21"/>
          <w:szCs w:val="21"/>
          <w:lang w:eastAsia="ru-RU"/>
        </w:rPr>
        <w:lastRenderedPageBreak/>
        <w:drawing>
          <wp:inline distT="0" distB="0" distL="0" distR="0">
            <wp:extent cx="4286250" cy="2847975"/>
            <wp:effectExtent l="19050" t="0" r="0" b="0"/>
            <wp:docPr id="8" name="Рисунок 8" descr="История края. Остановившееся время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История края. Остановившееся время">
                      <a:hlinkClick r:id="rId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847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7C74" w:rsidRPr="003E7C74" w:rsidRDefault="003E7C74" w:rsidP="003E7C74">
      <w:pPr>
        <w:shd w:val="clear" w:color="auto" w:fill="FFFFFF"/>
        <w:spacing w:after="0" w:line="240" w:lineRule="atLeast"/>
        <w:rPr>
          <w:rFonts w:ascii="Arial" w:eastAsia="Times New Roman" w:hAnsi="Arial" w:cs="Arial"/>
          <w:color w:val="2B2B2B"/>
          <w:sz w:val="21"/>
          <w:szCs w:val="21"/>
          <w:lang w:eastAsia="ru-RU"/>
        </w:rPr>
      </w:pPr>
    </w:p>
    <w:p w:rsidR="003E7C74" w:rsidRPr="003E7C74" w:rsidRDefault="003E7C74" w:rsidP="003E7C74">
      <w:pPr>
        <w:shd w:val="clear" w:color="auto" w:fill="FFFFFF"/>
        <w:spacing w:after="0" w:line="240" w:lineRule="atLeast"/>
        <w:jc w:val="center"/>
        <w:rPr>
          <w:rFonts w:ascii="Arial" w:eastAsia="Times New Roman" w:hAnsi="Arial" w:cs="Arial"/>
          <w:color w:val="2B2B2B"/>
          <w:sz w:val="21"/>
          <w:szCs w:val="21"/>
          <w:lang w:eastAsia="ru-RU"/>
        </w:rPr>
      </w:pPr>
      <w:r>
        <w:rPr>
          <w:rFonts w:ascii="Arial" w:eastAsia="Times New Roman" w:hAnsi="Arial" w:cs="Arial"/>
          <w:noProof/>
          <w:color w:val="0053A5"/>
          <w:sz w:val="21"/>
          <w:szCs w:val="21"/>
          <w:lang w:eastAsia="ru-RU"/>
        </w:rPr>
        <w:drawing>
          <wp:inline distT="0" distB="0" distL="0" distR="0">
            <wp:extent cx="2867025" cy="4286250"/>
            <wp:effectExtent l="19050" t="0" r="9525" b="0"/>
            <wp:docPr id="9" name="Рисунок 9" descr="История края. Остановившееся время">
              <a:hlinkClick xmlns:a="http://schemas.openxmlformats.org/drawingml/2006/main" r:id="rId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История края. Остановившееся время">
                      <a:hlinkClick r:id="rId2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428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7C74" w:rsidRPr="003E7C74" w:rsidRDefault="003E7C74" w:rsidP="003E7C74">
      <w:pPr>
        <w:shd w:val="clear" w:color="auto" w:fill="FFFFFF"/>
        <w:spacing w:after="0" w:line="240" w:lineRule="atLeast"/>
        <w:rPr>
          <w:rFonts w:ascii="Arial" w:eastAsia="Times New Roman" w:hAnsi="Arial" w:cs="Arial"/>
          <w:color w:val="2B2B2B"/>
          <w:sz w:val="21"/>
          <w:szCs w:val="21"/>
          <w:lang w:eastAsia="ru-RU"/>
        </w:rPr>
      </w:pPr>
    </w:p>
    <w:p w:rsidR="003E7C74" w:rsidRPr="003E7C74" w:rsidRDefault="003E7C74" w:rsidP="003E7C74">
      <w:pPr>
        <w:shd w:val="clear" w:color="auto" w:fill="FFFFFF"/>
        <w:spacing w:after="0" w:line="240" w:lineRule="atLeast"/>
        <w:jc w:val="center"/>
        <w:rPr>
          <w:rFonts w:ascii="Arial" w:eastAsia="Times New Roman" w:hAnsi="Arial" w:cs="Arial"/>
          <w:color w:val="2B2B2B"/>
          <w:sz w:val="21"/>
          <w:szCs w:val="21"/>
          <w:lang w:eastAsia="ru-RU"/>
        </w:rPr>
      </w:pPr>
      <w:r>
        <w:rPr>
          <w:rFonts w:ascii="Arial" w:eastAsia="Times New Roman" w:hAnsi="Arial" w:cs="Arial"/>
          <w:noProof/>
          <w:color w:val="0053A5"/>
          <w:sz w:val="21"/>
          <w:szCs w:val="21"/>
          <w:lang w:eastAsia="ru-RU"/>
        </w:rPr>
        <w:lastRenderedPageBreak/>
        <w:drawing>
          <wp:inline distT="0" distB="0" distL="0" distR="0">
            <wp:extent cx="4286250" cy="2867025"/>
            <wp:effectExtent l="19050" t="0" r="0" b="0"/>
            <wp:docPr id="10" name="Рисунок 10" descr="История края. Остановившееся время">
              <a:hlinkClick xmlns:a="http://schemas.openxmlformats.org/drawingml/2006/main" r:id="rId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История края. Остановившееся время">
                      <a:hlinkClick r:id="rId2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86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7C74" w:rsidRPr="003E7C74" w:rsidRDefault="003E7C74" w:rsidP="003E7C74">
      <w:pPr>
        <w:shd w:val="clear" w:color="auto" w:fill="FFFFFF"/>
        <w:spacing w:after="0" w:line="240" w:lineRule="atLeast"/>
        <w:rPr>
          <w:rFonts w:ascii="Arial" w:eastAsia="Times New Roman" w:hAnsi="Arial" w:cs="Arial"/>
          <w:color w:val="2B2B2B"/>
          <w:sz w:val="21"/>
          <w:szCs w:val="21"/>
          <w:lang w:eastAsia="ru-RU"/>
        </w:rPr>
      </w:pPr>
    </w:p>
    <w:p w:rsidR="003E7C74" w:rsidRPr="003E7C74" w:rsidRDefault="003E7C74" w:rsidP="003E7C74">
      <w:pPr>
        <w:shd w:val="clear" w:color="auto" w:fill="FFFFFF"/>
        <w:spacing w:after="0" w:line="240" w:lineRule="atLeast"/>
        <w:jc w:val="center"/>
        <w:rPr>
          <w:rFonts w:ascii="Arial" w:eastAsia="Times New Roman" w:hAnsi="Arial" w:cs="Arial"/>
          <w:color w:val="2B2B2B"/>
          <w:sz w:val="21"/>
          <w:szCs w:val="21"/>
          <w:lang w:eastAsia="ru-RU"/>
        </w:rPr>
      </w:pPr>
      <w:r>
        <w:rPr>
          <w:rFonts w:ascii="Arial" w:eastAsia="Times New Roman" w:hAnsi="Arial" w:cs="Arial"/>
          <w:noProof/>
          <w:color w:val="0053A5"/>
          <w:sz w:val="21"/>
          <w:szCs w:val="21"/>
          <w:lang w:eastAsia="ru-RU"/>
        </w:rPr>
        <w:drawing>
          <wp:inline distT="0" distB="0" distL="0" distR="0">
            <wp:extent cx="4286250" cy="3209925"/>
            <wp:effectExtent l="19050" t="0" r="0" b="0"/>
            <wp:docPr id="11" name="Рисунок 11" descr="История края. Остановившееся время">
              <a:hlinkClick xmlns:a="http://schemas.openxmlformats.org/drawingml/2006/main" r:id="rId3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История края. Остановившееся время">
                      <a:hlinkClick r:id="rId3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320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000"/>
        <w:gridCol w:w="6505"/>
      </w:tblGrid>
      <w:tr w:rsidR="003E7C74" w:rsidRPr="003E7C74" w:rsidTr="003E7C74">
        <w:tc>
          <w:tcPr>
            <w:tcW w:w="3000" w:type="dxa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3E7C74" w:rsidRPr="003E7C74" w:rsidRDefault="003E7C74" w:rsidP="003E7C74">
            <w:pPr>
              <w:spacing w:after="0" w:line="270" w:lineRule="atLeast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3E7C74" w:rsidRPr="003E7C74" w:rsidRDefault="003E7C74" w:rsidP="003E7C74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3E7C7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Поделись с другими</w:t>
            </w:r>
            <w:proofErr w:type="gramStart"/>
            <w:r w:rsidRPr="003E7C7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 xml:space="preserve"> :</w:t>
            </w:r>
            <w:proofErr w:type="gramEnd"/>
            <w:r w:rsidRPr="003E7C74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</w:p>
          <w:p w:rsidR="003E7C74" w:rsidRPr="003E7C74" w:rsidRDefault="00CF51AB" w:rsidP="003E7C74">
            <w:pPr>
              <w:spacing w:after="0" w:line="270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hyperlink r:id="rId32" w:tgtFrame="_blank" w:tooltip="ВКонтакте" w:history="1">
              <w:r w:rsidR="003E7C74" w:rsidRPr="003E7C74">
                <w:rPr>
                  <w:rFonts w:ascii="Arial" w:eastAsia="Times New Roman" w:hAnsi="Arial" w:cs="Arial"/>
                  <w:color w:val="000000"/>
                  <w:sz w:val="18"/>
                  <w:u w:val="single"/>
                  <w:lang w:eastAsia="ru-RU"/>
                </w:rPr>
                <w:t>0</w:t>
              </w:r>
            </w:hyperlink>
            <w:hyperlink r:id="rId33" w:tgtFrame="_blank" w:tooltip="Одноклассники" w:history="1">
              <w:r w:rsidR="003E7C74" w:rsidRPr="003E7C74">
                <w:rPr>
                  <w:rFonts w:ascii="Arial" w:eastAsia="Times New Roman" w:hAnsi="Arial" w:cs="Arial"/>
                  <w:color w:val="000000"/>
                  <w:sz w:val="18"/>
                  <w:u w:val="single"/>
                  <w:lang w:eastAsia="ru-RU"/>
                </w:rPr>
                <w:t>1</w:t>
              </w:r>
            </w:hyperlink>
            <w:hyperlink r:id="rId34" w:tgtFrame="_blank" w:tooltip="Мой Мир" w:history="1">
              <w:r w:rsidR="003E7C74" w:rsidRPr="003E7C74">
                <w:rPr>
                  <w:rFonts w:ascii="Arial" w:eastAsia="Times New Roman" w:hAnsi="Arial" w:cs="Arial"/>
                  <w:color w:val="000000"/>
                  <w:sz w:val="18"/>
                  <w:u w:val="single"/>
                  <w:lang w:eastAsia="ru-RU"/>
                </w:rPr>
                <w:t>0</w:t>
              </w:r>
            </w:hyperlink>
          </w:p>
        </w:tc>
      </w:tr>
    </w:tbl>
    <w:p w:rsidR="000002A3" w:rsidRPr="000002A3" w:rsidRDefault="003E7C74" w:rsidP="000002A3">
      <w:pPr>
        <w:pStyle w:val="2"/>
      </w:pPr>
      <w:r>
        <w:t xml:space="preserve"> </w:t>
      </w:r>
      <w:r w:rsidR="000002A3" w:rsidRPr="000002A3">
        <w:t>Тема 1 Архитектура Казахстана древнейшего периода (1 час)</w:t>
      </w:r>
    </w:p>
    <w:p w:rsidR="000002A3" w:rsidRPr="000002A3" w:rsidRDefault="000002A3" w:rsidP="000002A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План лекции</w:t>
      </w:r>
    </w:p>
    <w:p w:rsidR="000002A3" w:rsidRPr="000002A3" w:rsidRDefault="000002A3" w:rsidP="000002A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1. Особенности становления архитектуры на территории Казахстана</w:t>
      </w:r>
    </w:p>
    <w:p w:rsidR="000002A3" w:rsidRPr="000002A3" w:rsidRDefault="000002A3" w:rsidP="000002A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2. Древнейшие памятники на территории Казахстана</w:t>
      </w:r>
    </w:p>
    <w:p w:rsidR="000002A3" w:rsidRPr="000002A3" w:rsidRDefault="000002A3" w:rsidP="000002A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3. Поселения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андроновцев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эпохи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бронзы</w:t>
      </w:r>
      <w:proofErr w:type="gram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,т</w:t>
      </w:r>
      <w:proofErr w:type="gram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ипы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жилищ</w:t>
      </w:r>
    </w:p>
    <w:p w:rsidR="000002A3" w:rsidRPr="000002A3" w:rsidRDefault="000002A3" w:rsidP="000002A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4. Погребальные памятники и комплексы</w:t>
      </w:r>
    </w:p>
    <w:p w:rsidR="000002A3" w:rsidRPr="000002A3" w:rsidRDefault="000002A3" w:rsidP="000002A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002A3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Тезисы </w:t>
      </w:r>
      <w:proofErr w:type="spellStart"/>
      <w:r w:rsidRPr="000002A3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лекции</w:t>
      </w:r>
      <w:proofErr w:type="gramStart"/>
      <w:r w:rsidRPr="000002A3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.</w:t>
      </w: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</w:t>
      </w:r>
      <w:proofErr w:type="gram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ервые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каменные сооружения на территории Казахстана носят мегалитический характер и отличаются монументальностью каменных масс (II тыс. до н.э., эпоха бронзы). К наиболее древнему их типу относятся менгиры (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бретонское</w:t>
      </w:r>
      <w:proofErr w:type="gramStart"/>
      <w:r w:rsidRPr="000002A3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menhir</w:t>
      </w:r>
      <w:proofErr w:type="spellEnd"/>
      <w:proofErr w:type="gramEnd"/>
      <w:r w:rsidRPr="000002A3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 &lt; </w:t>
      </w:r>
      <w:proofErr w:type="spellStart"/>
      <w:r w:rsidRPr="000002A3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men</w:t>
      </w:r>
      <w:proofErr w:type="spellEnd"/>
      <w:r w:rsidRPr="000002A3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>камень</w:t>
      </w:r>
      <w:r w:rsidRPr="000002A3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+</w:t>
      </w:r>
      <w:proofErr w:type="spellEnd"/>
      <w:r w:rsidRPr="000002A3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 </w:t>
      </w:r>
      <w:proofErr w:type="spellStart"/>
      <w:r w:rsidRPr="000002A3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hir</w:t>
      </w: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длинный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). Как места древнего культа, они сохранились во многих районах Центрального и Юго-Восточного Казахстан</w:t>
      </w:r>
      <w:proofErr w:type="gram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а(</w:t>
      </w:r>
      <w:proofErr w:type="gram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Тарбагатай) и в Семиречье.</w:t>
      </w:r>
    </w:p>
    <w:p w:rsidR="000002A3" w:rsidRPr="000002A3" w:rsidRDefault="000002A3" w:rsidP="000002A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В древности менгирами обозначали места народного синклита (схода) или открытого алтаря, или место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жертвоприношений</w:t>
      </w:r>
      <w:proofErr w:type="gram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,г</w:t>
      </w:r>
      <w:proofErr w:type="gram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де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устраивались поминки по умершим и религиозные церемонии. Языческие святилища, менгиры, кроме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того</w:t>
      </w:r>
      <w:proofErr w:type="gram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,с</w:t>
      </w:r>
      <w:proofErr w:type="gram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имволизировали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обряды древних скотоводов, связанные с весенним окотом и размножением стада, а также земледельческие обряды, относящиеся к посеву и сбору урожая.</w:t>
      </w:r>
    </w:p>
    <w:p w:rsidR="000002A3" w:rsidRPr="000002A3" w:rsidRDefault="000002A3" w:rsidP="000002A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Грандиозность каменных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масс</w:t>
      </w:r>
      <w:proofErr w:type="gram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,к</w:t>
      </w:r>
      <w:proofErr w:type="gram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олоссальная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величина дали повод народу называть эти сооружения «алыптың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орны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»(«жилище великанов») или «мықтың үйі»(«дом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мыков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» – силачей). Менгиры прямоугольного или круглого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сечения</w:t>
      </w:r>
      <w:proofErr w:type="gram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,в</w:t>
      </w:r>
      <w:proofErr w:type="gram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ертикально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врытые в землю, достигают высоты 2-х–6-ти и более метров. В зависимости от величины и расположения групповых менгиров их называют по-разному: из натурального гранита – «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алып-тас</w:t>
      </w:r>
      <w:proofErr w:type="spellEnd"/>
      <w:proofErr w:type="gram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»(</w:t>
      </w:r>
      <w:proofErr w:type="gram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«камень-великан»), «дәу-тас»(«камень-циклоп»); из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грубокаменных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столбов, стоящих вертикально, –«бағана-тас», «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сым-тас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», а группы –«қорған-тас» и «қанат-тас». Стоят они на возвышенных местах (вблизи древних поселений) у некрополей эпохи бронзы.</w:t>
      </w:r>
    </w:p>
    <w:p w:rsidR="000002A3" w:rsidRPr="000002A3" w:rsidRDefault="000002A3" w:rsidP="000002A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Менгиры Центрального Казахстана различны по форме. Наи</w:t>
      </w: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более характерны четыре типа менгиров: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округлые</w:t>
      </w:r>
      <w:proofErr w:type="gram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;ч</w:t>
      </w:r>
      <w:proofErr w:type="gram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етырехгранные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в сечении близкие к квадратной форме; высокие уплощенные стелы с зачатками стилизации морды животных, обращенной к небу; уплощенные стелы средних и малых размеров с полуциркульным завершением.</w:t>
      </w:r>
    </w:p>
    <w:p w:rsidR="000002A3" w:rsidRPr="000002A3" w:rsidRDefault="000002A3" w:rsidP="000002A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Встречаются менгиры, стоящие одиноко и параллельными рядами в виде</w:t>
      </w:r>
      <w:proofErr w:type="gram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«к</w:t>
      </w:r>
      <w:proofErr w:type="gram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аменной аллеи», — «салама-тас»,«қорған-тас» — протяженностью около250 м. Самая интересная группа —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Кзыл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Шокы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— находится у истока р.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Нуртай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 северо-восточного подножия горы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Корпетай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 3 км к северо-западу от аула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Канаттас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(в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Каркаралинской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степи).</w:t>
      </w:r>
    </w:p>
    <w:p w:rsidR="000002A3" w:rsidRPr="000002A3" w:rsidRDefault="000002A3" w:rsidP="000002A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Поистине циклопические менгиры находятся в урочище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Колденен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, в 28 км к северу от памятника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Бегазы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, на территории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Кзыл-Арайского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совхоза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Актогайского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района: их десять, огромных размеров </w:t>
      </w:r>
      <w:proofErr w:type="gram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—в</w:t>
      </w:r>
      <w:proofErr w:type="gram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ысотой 3–4 м, шириной 1,5–3 м.</w:t>
      </w:r>
    </w:p>
    <w:p w:rsidR="000002A3" w:rsidRPr="000002A3" w:rsidRDefault="000002A3" w:rsidP="000002A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На позднем этапе эпохи бронзы менгиры постепенно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трансформируются</w:t>
      </w:r>
      <w:proofErr w:type="gram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,п</w:t>
      </w:r>
      <w:proofErr w:type="gram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риобретая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новую форму, анималистические черты. Создаются стилизованные образы животных: барана, коня, быка, верблюда и медведя. Несомненно, на мастера большое влияние оказали образы наскального искусства предшествующего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времени</w:t>
      </w:r>
      <w:proofErr w:type="gram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.У</w:t>
      </w:r>
      <w:proofErr w:type="gram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никален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бараний камень саблевидной формы в урочище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Коктас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Актогайского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района, а также группа каменных баранов в долине р.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Акбастау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Каркаралинского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района, в урочище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Койшокы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 др.</w:t>
      </w:r>
    </w:p>
    <w:p w:rsidR="000002A3" w:rsidRPr="000002A3" w:rsidRDefault="000002A3" w:rsidP="000002A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Вернемся к мегалитическим сооружениям, которые показывают, что в эпоху развитой бронзы кольцеобразные группы менгиров подвергаются дальнейшей трансформации, образуя новые типы сооружений — дольмены, кромлехи и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цисты</w:t>
      </w:r>
      <w:proofErr w:type="gram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,о</w:t>
      </w:r>
      <w:proofErr w:type="gram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бразующие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обширную группу некрополей в виде больших оград и курганов с кольцом из мощных каменных плит.</w:t>
      </w:r>
    </w:p>
    <w:p w:rsidR="000002A3" w:rsidRPr="000002A3" w:rsidRDefault="000002A3" w:rsidP="000002A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Дольмены (фр. </w:t>
      </w:r>
      <w:proofErr w:type="spellStart"/>
      <w:r w:rsidRPr="000002A3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dolmen</w:t>
      </w:r>
      <w:proofErr w:type="spellEnd"/>
      <w:r w:rsidRPr="000002A3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 </w:t>
      </w: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&lt;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бретонское</w:t>
      </w:r>
      <w:proofErr w:type="gramStart"/>
      <w:r w:rsidRPr="000002A3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tol</w:t>
      </w:r>
      <w:proofErr w:type="gram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стол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+</w:t>
      </w:r>
      <w:proofErr w:type="spellStart"/>
      <w:r w:rsidRPr="000002A3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men</w:t>
      </w:r>
      <w:proofErr w:type="spellEnd"/>
      <w:r w:rsidRPr="000002A3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 </w:t>
      </w: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камень) в виде огромных каменных глыб или плит, поставленных вертикально на ребро и перекрытых горизонтальными плитами, предназначены для захоронения наиболее знатных членов общества, выделявшихся (из массы) в период разложения первобытного строя.</w:t>
      </w:r>
    </w:p>
    <w:p w:rsidR="000002A3" w:rsidRPr="000002A3" w:rsidRDefault="000002A3" w:rsidP="000002A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Одну из многочисленных групп памятников древней строительной культуры Казахстана составляют каменные сооружения— </w:t>
      </w:r>
      <w:proofErr w:type="gram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ци</w:t>
      </w:r>
      <w:proofErr w:type="gram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сты, отличающиеся от дольменов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тем,что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их стены сложены не из вертикально стоящих плит, а горизонтальной кладкой из камня (цисты в горах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Бугулы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; в долине р.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Ата-Су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,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Сангуыр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 др.).</w:t>
      </w:r>
    </w:p>
    <w:p w:rsidR="000002A3" w:rsidRPr="000002A3" w:rsidRDefault="000002A3" w:rsidP="000002A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Кромлехи (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бретонское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proofErr w:type="spellStart"/>
      <w:proofErr w:type="gramStart"/>
      <w:r w:rsidRPr="000002A3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crom</w:t>
      </w:r>
      <w:proofErr w:type="gram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круг+</w:t>
      </w:r>
      <w:r w:rsidRPr="000002A3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lech</w:t>
      </w: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камень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) — сооружения также культового назначения в виде круглой ограды из громадных каменных плит и столбов (до 6–7 м высотой).</w:t>
      </w:r>
    </w:p>
    <w:p w:rsidR="000002A3" w:rsidRPr="000002A3" w:rsidRDefault="000002A3" w:rsidP="000002A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>Крупнейшие некрополи эпохи бронзы исследованы учеными Центрально-Казахстанской археологической экспедиции, организованной Институтом истории, археологии и этнографии АН Казах</w:t>
      </w: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</w: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стана под руководством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А.Х.Маргулана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 описаны в книгах и монографиях: «Архитектура Казахстана»(1959), «Древняя культура Центрального Казахстана» (1966), «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Бегазы-дандыбаевская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культура Центрального Казахстана»(1979).</w:t>
      </w:r>
    </w:p>
    <w:p w:rsidR="000002A3" w:rsidRPr="000002A3" w:rsidRDefault="000002A3" w:rsidP="000002A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Наиболее обширную группу некрополей эпохи бронзы составляют каменные ограды «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котан-тас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» и ящики«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бесик-тас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», заключенные внутри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ограды</w:t>
      </w:r>
      <w:proofErr w:type="gram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.К</w:t>
      </w:r>
      <w:proofErr w:type="gram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отан-тас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(ограда)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безнасыпной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имеет обрамление – стены, образованные прямоугольниками, оваль</w:t>
      </w: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ными или кольцевыми оградами из плоских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камней,поставленных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на ребро. </w:t>
      </w:r>
      <w:proofErr w:type="gram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Обычно такие ограды объединяют значительную группу каменных ящиков (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бесик-тас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), являющихся погребениями членов большой патриархальной семьи: крупнейшие мемориальные памятники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Аксу-Аюлы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I (исследован в 1952 г.);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Бельасар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Б., ранняя группа (1957), расположенный в45 км от ст. Моинты и в 20 км от ст.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Киик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Карагандинской железной дороги;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БайбалаI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ранняя группа (р-н Карагандинской обл.).</w:t>
      </w:r>
      <w:proofErr w:type="gramEnd"/>
    </w:p>
    <w:p w:rsidR="000002A3" w:rsidRPr="000002A3" w:rsidRDefault="000002A3" w:rsidP="000002A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Высокоразвитая каменная архитектура составляет исключительную особенность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бегазы-дандыбаевской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культуры. Ее представляют обширные некрополи и усыпальницы племенных вождей (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Бегазы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,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Бугулы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II, III,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Аксу-АюлыII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,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Байбала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,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Кзылтас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,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Коргантас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 др.)</w:t>
      </w:r>
      <w:proofErr w:type="gram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.О</w:t>
      </w:r>
      <w:proofErr w:type="gram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дна из редких построек древности –гробница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Аксу-Аюлы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II,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подкурганное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сооружение, открытое в 1952 г. возле одноименного поселка, центра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Шетского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района Карагандинской области (XII–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XIвв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 до н.э.). Сооружение находилось в земле, под огромной курганной насыпь</w:t>
      </w:r>
      <w:proofErr w:type="gram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ю(</w:t>
      </w:r>
      <w:proofErr w:type="gram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диаметром 30 м и высотой 1,8 м от уровня поверхности), благодаря чему стены постройки дошли до нас в сравнительно хорошем состоянии. По своей объемной композиции гробница представляет собой прямоугольное здание с закруглениями на углах; состоит из одного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помещения</w:t>
      </w:r>
      <w:proofErr w:type="gram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,о</w:t>
      </w:r>
      <w:proofErr w:type="gram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круженного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двойными каменными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стенами,пространство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между которыми служит обходным коридором (размеры внутренней стены – 2,5</w:t>
      </w: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sym w:font="Symbol" w:char="F0B4"/>
      </w: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3,4; наружной– 8</w:t>
      </w: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sym w:font="Symbol" w:char="F0B4"/>
      </w: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7,4 м). Гробница перекрыта бревенчато-пирамидальной кровлей и ориентирована продольной осью с запада на восток.</w:t>
      </w:r>
    </w:p>
    <w:p w:rsidR="000002A3" w:rsidRPr="000002A3" w:rsidRDefault="000002A3" w:rsidP="000002A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 центре внутреннего помещения находился склеп в виде большого каменного ящика (простейшего каменного саркофага)</w:t>
      </w:r>
      <w:proofErr w:type="gram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,с</w:t>
      </w:r>
      <w:proofErr w:type="gram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пущенного в групповую камеру(2,5</w:t>
      </w: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sym w:font="Symbol" w:char="F0B4"/>
      </w: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1,45</w:t>
      </w: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sym w:font="Symbol" w:char="F0B4"/>
      </w: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1,6 м).Внешняя кольцевая ограда сложена из больших гранитных плит, врытых вертикально в грунт. Причем плиты поставлены не строго отвесно, а с некоторым наклоном внутрь площадки. Из всего комплекса покрытие имело только внутреннее центральное помещение.</w:t>
      </w:r>
    </w:p>
    <w:p w:rsidR="000002A3" w:rsidRPr="000002A3" w:rsidRDefault="000002A3" w:rsidP="000002A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Описанная конструкция каменных гробниц характерна для многочисленных памятников Центрального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Казахстана</w:t>
      </w:r>
      <w:proofErr w:type="gram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.П</w:t>
      </w:r>
      <w:proofErr w:type="gram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очти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такое же сооружение было исследовано в 1933 г. на р.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Шерубай-Нура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, в 60 км к юго-западу от г. Караганды, в местности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Дандыбай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получившей широкую известность в науке (группа исследована М.П.Грязновым и другими).</w:t>
      </w:r>
    </w:p>
    <w:p w:rsidR="000002A3" w:rsidRPr="000002A3" w:rsidRDefault="000002A3" w:rsidP="000002A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Скальные мавзолеи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Бегазы</w:t>
      </w:r>
      <w:proofErr w:type="gram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,р</w:t>
      </w:r>
      <w:proofErr w:type="gram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асположенные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 живописных горах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Бегазы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Кзыл-Арай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на территории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Актогайского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района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Жезказганской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области, по своему характеру имеют сходство с памятниками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Аксу-Аюлы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II и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Дандыбай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, вместе с тем обладают рядом новых особенностей. Это подлинно циклопические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постройки</w:t>
      </w:r>
      <w:proofErr w:type="gram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,о</w:t>
      </w:r>
      <w:proofErr w:type="gram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тличающиеся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грандиозностью каменных масс, колоссальной величиной, наличием таких элементов, как контрфорсы,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подпорки,обходная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галерея и т.п.</w:t>
      </w:r>
    </w:p>
    <w:p w:rsidR="000002A3" w:rsidRPr="000002A3" w:rsidRDefault="000002A3" w:rsidP="000002A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Некрополь находится на пойменной террасе правого берега р.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Бегазы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при впадении в р.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Токраун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, в 40 км от районного центра Актогай. Горы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Кзыл-Арай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Бегазы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составляют самую высокую точку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Арало-Иртышского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водораздела. Живописный горный мас</w:t>
      </w: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сив, богатый водой, хвойным и лиственным лесом привлекал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внимание</w:t>
      </w:r>
      <w:proofErr w:type="gram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,п</w:t>
      </w:r>
      <w:proofErr w:type="gram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режде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всего, племенной знати. Около некрополя располагались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поселения</w:t>
      </w:r>
      <w:proofErr w:type="gram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,н</w:t>
      </w:r>
      <w:proofErr w:type="gram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евдалеке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– рудники с отвалами и сбросами. Из окружающего равнину ландшафта примечательны гранитные холмы и утесы причудливой формы, у подножия которых скапливалось значительное количество песка, мельчайших зерен кварца, полевого шпата,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пироксенов</w:t>
      </w:r>
      <w:proofErr w:type="gram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,и</w:t>
      </w:r>
      <w:proofErr w:type="gram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спользуемых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при лепке гончарных сосудов.</w:t>
      </w:r>
    </w:p>
    <w:p w:rsidR="000002A3" w:rsidRPr="000002A3" w:rsidRDefault="000002A3" w:rsidP="000002A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Общая площадь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бегазинского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некрополя около 10 га, здесь шесть однотипных сооружений, из которых очень крупными размерами выделяются скальные мавзолеи 1 и 2. Скальные гробницы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Бегазы</w:t>
      </w:r>
      <w:proofErr w:type="gram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,и</w:t>
      </w:r>
      <w:proofErr w:type="gram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мея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общее конструктивное сходство(входной коридор, верхнюю обходную </w:t>
      </w: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 xml:space="preserve">галерею, опорные столбы-подпорки), в то же время отличаются друг от друга величиной, особым устройством стен, а иногда двухкамерным делением. Все мавзолеи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квадратны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 плане, часто со сдвоенной стеной и ориентированы по сторонам света; вход всегда обращен на восток. В мавзолеях 1 и 2 прослеживается принцип двухэтажных строений с верхней обходной галереей. Их внутренние стены погружены в грунт на глубину 1,2–1,3 м и обложены крупными плитами серого гранита, врытыми на ребро (мавзолей 2).Выше, на борту котлована, построена наземная стена высотой кладки более</w:t>
      </w:r>
      <w:proofErr w:type="gram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</w:t>
      </w:r>
      <w:proofErr w:type="gram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м, шириной – до 2 м. Над этой стеной нависают концы наружных облицовочных плит высотой до 1,5 м, образуя стену обходной галереи или верхнего яруса квадратного здания. Использованные для облицовки наружных стен глыбы гранита тщательно обработаны в четкой форме прямоугольных, крупнопанельных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плит</w:t>
      </w:r>
      <w:proofErr w:type="gram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,к</w:t>
      </w:r>
      <w:proofErr w:type="gram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аждая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весом до 3-х тонн. Плиты (размером от 2,5</w:t>
      </w: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sym w:font="Symbol" w:char="F0B4"/>
      </w: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0,8</w:t>
      </w: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sym w:font="Symbol" w:char="F0B4"/>
      </w: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0,18до 3,8</w:t>
      </w: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sym w:font="Symbol" w:char="F0B4"/>
      </w: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1,2</w:t>
      </w: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sym w:font="Symbol" w:char="F0B4"/>
      </w: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1,8 м</w:t>
      </w:r>
      <w:proofErr w:type="gram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)у</w:t>
      </w:r>
      <w:proofErr w:type="gram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становлены вертикальными рядами и вплотную пригнаны одна к другой. Для прочности стен облицовочные плиты вкопаны в землю на глубину 0,8 м и больше (т.е. на одну треть их общей высоты</w:t>
      </w:r>
      <w:proofErr w:type="gram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)и</w:t>
      </w:r>
      <w:proofErr w:type="gram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возвышаются над бортовой частью сооружения почти на 2,5–3 м. Общая высота здания от пола котлована до верхних краев не менее 4–4,5 м.</w:t>
      </w:r>
    </w:p>
    <w:p w:rsidR="000002A3" w:rsidRPr="000002A3" w:rsidRDefault="000002A3" w:rsidP="000002A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Бегазинские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скальные некрополи представляют собой редчайшие памятники Евразии поздней бронзы. Это особая группа памятников, возникших на основе дальнейшего развития древних андроновских традиций в Центральном Казахстане. </w:t>
      </w:r>
    </w:p>
    <w:p w:rsidR="000002A3" w:rsidRPr="000002A3" w:rsidRDefault="000002A3" w:rsidP="000002A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Итак</w:t>
      </w:r>
      <w:proofErr w:type="gram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,з</w:t>
      </w:r>
      <w:proofErr w:type="gram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начение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мегалитических сооружений Казахстана состоит в том, что постройкой этих архитектурных памятников впервые были сделаны попытки разрешения основных проблем строительной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конструкции:решение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объемно-пространственной задачи, практическая разработка идеи опоры и ступенчатого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перекрытия,характерное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выражение чего можно увидеть в постройках дольменов, кромлехов, цист и особенно в таких крупных каменных сооружениях, как гробницы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Аксу-Аюлы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II,Дандыбай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Бегазы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</w:p>
    <w:p w:rsidR="000002A3" w:rsidRPr="000002A3" w:rsidRDefault="000002A3" w:rsidP="000002A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При толковании семантического смысла мегалитической архитектуры учитывается:</w:t>
      </w:r>
    </w:p>
    <w:p w:rsidR="000002A3" w:rsidRPr="000002A3" w:rsidRDefault="000002A3" w:rsidP="000002A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сакральное отношение к пространству и времени – упорядоченный Космос;</w:t>
      </w:r>
    </w:p>
    <w:p w:rsidR="000002A3" w:rsidRPr="000002A3" w:rsidRDefault="000002A3" w:rsidP="000002A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геометрические символы Космоса– </w:t>
      </w:r>
      <w:proofErr w:type="gram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кр</w:t>
      </w:r>
      <w:proofErr w:type="gram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уг, квадрат и др.;</w:t>
      </w:r>
    </w:p>
    <w:p w:rsidR="000002A3" w:rsidRPr="000002A3" w:rsidRDefault="000002A3" w:rsidP="000002A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числовая символика (сакральные числа 1, 3, 7 и др.);</w:t>
      </w:r>
    </w:p>
    <w:p w:rsidR="000002A3" w:rsidRPr="000002A3" w:rsidRDefault="000002A3" w:rsidP="000002A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соотнесение вертикальных менгиров с Мировым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древом</w:t>
      </w:r>
      <w:proofErr w:type="gram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,к</w:t>
      </w:r>
      <w:proofErr w:type="gram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аменных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курганов – с Мировой горой.</w:t>
      </w:r>
    </w:p>
    <w:p w:rsidR="000002A3" w:rsidRPr="000002A3" w:rsidRDefault="000002A3" w:rsidP="000002A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002A3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Рекомендуемая литература</w:t>
      </w:r>
    </w:p>
    <w:p w:rsidR="000002A3" w:rsidRPr="000002A3" w:rsidRDefault="000002A3" w:rsidP="000002A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002A3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Основная литература</w:t>
      </w:r>
    </w:p>
    <w:p w:rsidR="000002A3" w:rsidRPr="000002A3" w:rsidRDefault="000002A3" w:rsidP="000002A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Глаудинов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Б. История архитектуры Казахстана. –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Алматы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: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КазГАСА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1999.</w:t>
      </w:r>
    </w:p>
    <w:p w:rsidR="000002A3" w:rsidRPr="000002A3" w:rsidRDefault="000002A3" w:rsidP="000002A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Маргулан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А.Х.,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Мендикулов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М.М.,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Басенов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Т.К. Архитектура Казахстана. – Алма-Ата, 1959.</w:t>
      </w:r>
    </w:p>
    <w:p w:rsidR="000002A3" w:rsidRPr="000002A3" w:rsidRDefault="000002A3" w:rsidP="000002A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002A3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Дополнительная литература</w:t>
      </w:r>
    </w:p>
    <w:p w:rsidR="000002A3" w:rsidRPr="000002A3" w:rsidRDefault="000002A3" w:rsidP="000002A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Агапов П.В.,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Кадырбаев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М.К. Сокровища древнего Казахстана. –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Алмата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1979.</w:t>
      </w:r>
    </w:p>
    <w:p w:rsidR="000002A3" w:rsidRPr="000002A3" w:rsidRDefault="000002A3" w:rsidP="000002A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Ажигали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С.Е. Архитектура кочевников. –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Алматы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., 2004.</w:t>
      </w:r>
    </w:p>
    <w:p w:rsidR="000002A3" w:rsidRPr="000002A3" w:rsidRDefault="000002A3" w:rsidP="000002A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Байпаков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К.М. и др. Археология Казахстана. –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Алматы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1993.</w:t>
      </w:r>
    </w:p>
    <w:p w:rsidR="000002A3" w:rsidRPr="000002A3" w:rsidRDefault="000002A3" w:rsidP="000002A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Золотарева Л.Р. История искусств Казахстана: Учеб</w:t>
      </w:r>
      <w:proofErr w:type="gram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  <w:proofErr w:type="gram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proofErr w:type="gram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</w:t>
      </w:r>
      <w:proofErr w:type="gram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особие. – Караганда: Изд-во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КарГУ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2000.</w:t>
      </w:r>
    </w:p>
    <w:p w:rsidR="000002A3" w:rsidRPr="000002A3" w:rsidRDefault="000002A3" w:rsidP="000002A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Золотарева Л.Р. История искусств Казахстана: Электрон</w:t>
      </w:r>
      <w:proofErr w:type="gram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  <w:proofErr w:type="gram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proofErr w:type="gram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у</w:t>
      </w:r>
      <w:proofErr w:type="gram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чебник – Караганда: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КарГУ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2006.</w:t>
      </w:r>
    </w:p>
    <w:p w:rsidR="000002A3" w:rsidRPr="000002A3" w:rsidRDefault="000002A3" w:rsidP="000002A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Исин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А. Каменные конструкции эпохи бронзы в горах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Шынгыстау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//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Кумбез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 – №1. – 2003.</w:t>
      </w:r>
    </w:p>
    <w:p w:rsidR="000002A3" w:rsidRPr="000002A3" w:rsidRDefault="000002A3" w:rsidP="000002A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 xml:space="preserve">Итина М.А., Яблонский Л.Т. Мавзолеи Северного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Тагискена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 Поздний бронзовый век Нижней Сырдарьи. – М., 2001.</w:t>
      </w:r>
    </w:p>
    <w:p w:rsidR="000002A3" w:rsidRPr="000002A3" w:rsidRDefault="000002A3" w:rsidP="000002A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Маргулан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А.Х.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Бегазы-дандыбаевская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культура Центрального Казахстана. – Алма-Ата, 1979.</w:t>
      </w:r>
    </w:p>
    <w:p w:rsidR="000002A3" w:rsidRPr="000002A3" w:rsidRDefault="000002A3" w:rsidP="000002A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Каракузова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Ж.К.,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Хасенов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М.Ш. Космос казахской культуры. – </w:t>
      </w:r>
      <w:proofErr w:type="spellStart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Алматы</w:t>
      </w:r>
      <w:proofErr w:type="spellEnd"/>
      <w:r w:rsidRPr="000002A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1993</w:t>
      </w:r>
    </w:p>
    <w:p w:rsidR="00CE66CD" w:rsidRDefault="000002A3" w:rsidP="00CE66CD">
      <w:pPr>
        <w:pStyle w:val="1"/>
        <w:rPr>
          <w:rFonts w:cs="Helvetica"/>
          <w:color w:val="7B7B7B"/>
        </w:rPr>
      </w:pPr>
      <w:r>
        <w:t xml:space="preserve"> </w:t>
      </w:r>
      <w:r w:rsidR="00CE66CD">
        <w:rPr>
          <w:rFonts w:cs="Helvetica"/>
          <w:color w:val="7B7B7B"/>
        </w:rPr>
        <w:t xml:space="preserve">Эпоха бронзы (XXVI–VIII вв. </w:t>
      </w:r>
      <w:proofErr w:type="gramStart"/>
      <w:r w:rsidR="00CE66CD">
        <w:rPr>
          <w:rFonts w:cs="Helvetica"/>
          <w:color w:val="7B7B7B"/>
        </w:rPr>
        <w:t>до</w:t>
      </w:r>
      <w:proofErr w:type="gramEnd"/>
      <w:r w:rsidR="00CE66CD">
        <w:rPr>
          <w:rFonts w:cs="Helvetica"/>
          <w:color w:val="7B7B7B"/>
        </w:rPr>
        <w:t xml:space="preserve"> н.э.)</w:t>
      </w:r>
    </w:p>
    <w:p w:rsidR="00CE66CD" w:rsidRDefault="00CE66CD" w:rsidP="00CE66CD">
      <w:pPr>
        <w:spacing w:line="300" w:lineRule="atLeast"/>
        <w:rPr>
          <w:rFonts w:ascii="roboto-regular" w:hAnsi="roboto-regular" w:cs="Helvetica"/>
          <w:color w:val="7B7B7B"/>
          <w:sz w:val="21"/>
          <w:szCs w:val="21"/>
        </w:rPr>
      </w:pPr>
      <w:r>
        <w:rPr>
          <w:rFonts w:ascii="roboto-regular" w:hAnsi="roboto-regular" w:cs="Helvetica"/>
          <w:color w:val="7B7B7B"/>
          <w:sz w:val="21"/>
          <w:szCs w:val="21"/>
        </w:rPr>
        <w:t>23 Августа 2013</w:t>
      </w:r>
    </w:p>
    <w:p w:rsidR="00CE66CD" w:rsidRDefault="00CE66CD" w:rsidP="00CE66CD">
      <w:pPr>
        <w:spacing w:line="300" w:lineRule="atLeast"/>
        <w:rPr>
          <w:rFonts w:ascii="roboto-regular" w:hAnsi="roboto-regular" w:cs="Helvetica"/>
          <w:color w:val="7B7B7B"/>
          <w:sz w:val="18"/>
          <w:szCs w:val="18"/>
        </w:rPr>
      </w:pPr>
      <w:r>
        <w:rPr>
          <w:rFonts w:ascii="roboto-regular" w:hAnsi="roboto-regular" w:cs="Helvetica"/>
          <w:color w:val="7B7B7B"/>
          <w:sz w:val="18"/>
          <w:szCs w:val="18"/>
        </w:rPr>
        <w:t>1451</w:t>
      </w:r>
    </w:p>
    <w:p w:rsidR="00CE66CD" w:rsidRDefault="00CE66CD" w:rsidP="00CE66CD">
      <w:pPr>
        <w:spacing w:line="300" w:lineRule="atLeast"/>
        <w:rPr>
          <w:rFonts w:ascii="roboto-regular" w:hAnsi="roboto-regular" w:cs="Helvetica"/>
          <w:color w:val="7B7B7B"/>
          <w:sz w:val="18"/>
          <w:szCs w:val="18"/>
        </w:rPr>
      </w:pPr>
      <w:r>
        <w:rPr>
          <w:rFonts w:ascii="roboto-regular" w:hAnsi="roboto-regular" w:cs="Helvetica"/>
          <w:color w:val="7B7B7B"/>
          <w:sz w:val="18"/>
          <w:szCs w:val="18"/>
        </w:rPr>
        <w:t>0</w:t>
      </w:r>
    </w:p>
    <w:p w:rsidR="00CE66CD" w:rsidRDefault="00CE66CD" w:rsidP="00CE66CD">
      <w:pPr>
        <w:spacing w:line="360" w:lineRule="atLeast"/>
        <w:rPr>
          <w:rFonts w:ascii="roboto-regular" w:hAnsi="roboto-regular" w:cs="Helvetica"/>
          <w:color w:val="7B7B7B"/>
          <w:sz w:val="24"/>
          <w:szCs w:val="24"/>
        </w:rPr>
      </w:pPr>
      <w:r>
        <w:rPr>
          <w:rFonts w:ascii="roboto-regular" w:hAnsi="roboto-regular" w:cs="Helvetica"/>
          <w:noProof/>
          <w:color w:val="7B7B7B"/>
          <w:lang w:eastAsia="ru-RU"/>
        </w:rPr>
        <w:drawing>
          <wp:inline distT="0" distB="0" distL="0" distR="0">
            <wp:extent cx="2857500" cy="1600200"/>
            <wp:effectExtent l="19050" t="0" r="0" b="0"/>
            <wp:docPr id="12" name="Рисунок 1" descr="http://e-history.kz/media/upload/57/2013/08/23/b9c6eb2b3f7310ef5e209ae79526221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e-history.kz/media/upload/57/2013/08/23/b9c6eb2b3f7310ef5e209ae79526221d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66CD" w:rsidRDefault="00CE66CD" w:rsidP="00CE66CD">
      <w:pPr>
        <w:pStyle w:val="a5"/>
        <w:spacing w:line="360" w:lineRule="atLeast"/>
        <w:rPr>
          <w:rFonts w:ascii="roboto-regular" w:hAnsi="roboto-regular" w:cs="Helvetica"/>
          <w:color w:val="7B7B7B"/>
        </w:rPr>
      </w:pPr>
      <w:r>
        <w:rPr>
          <w:rFonts w:ascii="roboto-regular" w:hAnsi="roboto-regular" w:cs="Helvetica"/>
          <w:b/>
          <w:bCs/>
          <w:color w:val="7B7B7B"/>
        </w:rPr>
        <w:t>Ранний период</w:t>
      </w:r>
      <w:r>
        <w:rPr>
          <w:rFonts w:ascii="roboto-regular" w:hAnsi="roboto-regular" w:cs="Helvetica"/>
          <w:color w:val="7B7B7B"/>
        </w:rPr>
        <w:t xml:space="preserve"> </w:t>
      </w:r>
      <w:r>
        <w:rPr>
          <w:rFonts w:ascii="roboto-regular" w:hAnsi="roboto-regular" w:cs="Helvetica"/>
          <w:b/>
          <w:bCs/>
          <w:color w:val="7B7B7B"/>
        </w:rPr>
        <w:t xml:space="preserve">(середина – конец 3-го тысячелетия </w:t>
      </w:r>
      <w:proofErr w:type="gramStart"/>
      <w:r>
        <w:rPr>
          <w:rFonts w:ascii="roboto-regular" w:hAnsi="roboto-regular" w:cs="Helvetica"/>
          <w:b/>
          <w:bCs/>
          <w:color w:val="7B7B7B"/>
        </w:rPr>
        <w:t>до</w:t>
      </w:r>
      <w:proofErr w:type="gramEnd"/>
      <w:r>
        <w:rPr>
          <w:rFonts w:ascii="roboto-regular" w:hAnsi="roboto-regular" w:cs="Helvetica"/>
          <w:b/>
          <w:bCs/>
          <w:color w:val="7B7B7B"/>
        </w:rPr>
        <w:t xml:space="preserve"> н.э.).</w:t>
      </w:r>
    </w:p>
    <w:p w:rsidR="00CE66CD" w:rsidRDefault="00CE66CD" w:rsidP="00CE66CD">
      <w:pPr>
        <w:pStyle w:val="a5"/>
        <w:spacing w:line="360" w:lineRule="atLeast"/>
        <w:rPr>
          <w:rFonts w:ascii="roboto-regular" w:hAnsi="roboto-regular" w:cs="Helvetica"/>
          <w:color w:val="7B7B7B"/>
        </w:rPr>
      </w:pPr>
      <w:r>
        <w:rPr>
          <w:rFonts w:ascii="roboto-regular" w:hAnsi="roboto-regular" w:cs="Helvetica"/>
          <w:color w:val="7B7B7B"/>
        </w:rPr>
        <w:t xml:space="preserve">В начале этого времени на территорию Казахстана с запада проникают представители так называемой </w:t>
      </w:r>
      <w:r>
        <w:rPr>
          <w:rFonts w:ascii="roboto-regular" w:hAnsi="roboto-regular" w:cs="Helvetica"/>
          <w:i/>
          <w:iCs/>
          <w:color w:val="7B7B7B"/>
          <w:u w:val="single"/>
        </w:rPr>
        <w:t>ямной культурно-исторической общности</w:t>
      </w:r>
      <w:r>
        <w:rPr>
          <w:rFonts w:ascii="roboto-regular" w:hAnsi="roboto-regular" w:cs="Helvetica"/>
          <w:color w:val="7B7B7B"/>
        </w:rPr>
        <w:t xml:space="preserve">. Продвижение их было, по-видимому, в историческом смысле очень быстрым, о чем свидетельствуют единицы обнаруженных к настоящему времени памятников в Казахстане. Хозяйство </w:t>
      </w:r>
      <w:proofErr w:type="spellStart"/>
      <w:r>
        <w:rPr>
          <w:rFonts w:ascii="roboto-regular" w:hAnsi="roboto-regular" w:cs="Helvetica"/>
          <w:color w:val="7B7B7B"/>
        </w:rPr>
        <w:t>ямников</w:t>
      </w:r>
      <w:proofErr w:type="spellEnd"/>
      <w:r>
        <w:rPr>
          <w:rFonts w:ascii="roboto-regular" w:hAnsi="roboto-regular" w:cs="Helvetica"/>
          <w:color w:val="7B7B7B"/>
        </w:rPr>
        <w:t xml:space="preserve"> было по преимуществу пастушеским, они изготовляли четырехколесные деревянные повозки, пользовались медными орудиями. </w:t>
      </w:r>
      <w:proofErr w:type="spellStart"/>
      <w:r>
        <w:rPr>
          <w:rFonts w:ascii="roboto-regular" w:hAnsi="roboto-regular" w:cs="Helvetica"/>
          <w:color w:val="7B7B7B"/>
        </w:rPr>
        <w:t>Позднее</w:t>
      </w:r>
      <w:proofErr w:type="gramStart"/>
      <w:r>
        <w:rPr>
          <w:rFonts w:ascii="roboto-regular" w:hAnsi="roboto-regular" w:cs="Helvetica"/>
          <w:color w:val="7B7B7B"/>
        </w:rPr>
        <w:t>,п</w:t>
      </w:r>
      <w:proofErr w:type="gramEnd"/>
      <w:r>
        <w:rPr>
          <w:rFonts w:ascii="roboto-regular" w:hAnsi="roboto-regular" w:cs="Helvetica"/>
          <w:color w:val="7B7B7B"/>
        </w:rPr>
        <w:t>отомки</w:t>
      </w:r>
      <w:proofErr w:type="spellEnd"/>
      <w:r>
        <w:rPr>
          <w:rFonts w:ascii="roboto-regular" w:hAnsi="roboto-regular" w:cs="Helvetica"/>
          <w:color w:val="7B7B7B"/>
        </w:rPr>
        <w:t xml:space="preserve"> </w:t>
      </w:r>
      <w:proofErr w:type="spellStart"/>
      <w:r>
        <w:rPr>
          <w:rFonts w:ascii="roboto-regular" w:hAnsi="roboto-regular" w:cs="Helvetica"/>
          <w:color w:val="7B7B7B"/>
        </w:rPr>
        <w:t>ямников</w:t>
      </w:r>
      <w:proofErr w:type="spellEnd"/>
      <w:r>
        <w:rPr>
          <w:rFonts w:ascii="roboto-regular" w:hAnsi="roboto-regular" w:cs="Helvetica"/>
          <w:color w:val="7B7B7B"/>
        </w:rPr>
        <w:t xml:space="preserve"> создали </w:t>
      </w:r>
      <w:proofErr w:type="spellStart"/>
      <w:r>
        <w:rPr>
          <w:rFonts w:ascii="roboto-regular" w:hAnsi="roboto-regular" w:cs="Helvetica"/>
          <w:i/>
          <w:iCs/>
          <w:color w:val="7B7B7B"/>
          <w:u w:val="single"/>
        </w:rPr>
        <w:t>афанасьевскуюкультуру</w:t>
      </w:r>
      <w:proofErr w:type="spellEnd"/>
      <w:r>
        <w:rPr>
          <w:rFonts w:ascii="roboto-regular" w:hAnsi="roboto-regular" w:cs="Helvetica"/>
          <w:color w:val="7B7B7B"/>
        </w:rPr>
        <w:t xml:space="preserve">, в ареал которой, кроме Южной Сибири, вошел и Восточный Казахстан. </w:t>
      </w:r>
    </w:p>
    <w:p w:rsidR="00CE66CD" w:rsidRDefault="00CE66CD" w:rsidP="00CE66CD">
      <w:pPr>
        <w:pStyle w:val="a5"/>
        <w:spacing w:line="360" w:lineRule="atLeast"/>
        <w:rPr>
          <w:rFonts w:ascii="roboto-regular" w:hAnsi="roboto-regular" w:cs="Helvetica"/>
          <w:color w:val="7B7B7B"/>
        </w:rPr>
      </w:pPr>
      <w:r>
        <w:rPr>
          <w:rFonts w:ascii="roboto-regular" w:hAnsi="roboto-regular" w:cs="Helvetica"/>
          <w:color w:val="7B7B7B"/>
        </w:rPr>
        <w:t xml:space="preserve">Уникальными, самыми восточными «ямными» памятниками, являются курган №2могильника </w:t>
      </w:r>
      <w:proofErr w:type="spellStart"/>
      <w:r>
        <w:rPr>
          <w:rFonts w:ascii="roboto-regular" w:hAnsi="roboto-regular" w:cs="Helvetica"/>
          <w:color w:val="7B7B7B"/>
        </w:rPr>
        <w:t>Карагаш</w:t>
      </w:r>
      <w:proofErr w:type="spellEnd"/>
      <w:r>
        <w:rPr>
          <w:rFonts w:ascii="roboto-regular" w:hAnsi="roboto-regular" w:cs="Helvetica"/>
          <w:color w:val="7B7B7B"/>
        </w:rPr>
        <w:t xml:space="preserve"> (200 км к ЮВ от г. Караганды) и погребение, обнаруженное в могильнике Григорьевка-2 (35 км к</w:t>
      </w:r>
      <w:proofErr w:type="gramStart"/>
      <w:r>
        <w:rPr>
          <w:rFonts w:ascii="roboto-regular" w:hAnsi="roboto-regular" w:cs="Helvetica"/>
          <w:color w:val="7B7B7B"/>
        </w:rPr>
        <w:t xml:space="preserve"> С</w:t>
      </w:r>
      <w:proofErr w:type="gramEnd"/>
      <w:r>
        <w:rPr>
          <w:rFonts w:ascii="roboto-regular" w:hAnsi="roboto-regular" w:cs="Helvetica"/>
          <w:color w:val="7B7B7B"/>
        </w:rPr>
        <w:t xml:space="preserve"> от г. Павлодар). </w:t>
      </w:r>
    </w:p>
    <w:p w:rsidR="00CE66CD" w:rsidRDefault="00CE66CD" w:rsidP="00CE66CD">
      <w:pPr>
        <w:pStyle w:val="a5"/>
        <w:spacing w:line="360" w:lineRule="atLeast"/>
        <w:rPr>
          <w:rFonts w:ascii="roboto-regular" w:hAnsi="roboto-regular" w:cs="Helvetica"/>
          <w:color w:val="7B7B7B"/>
        </w:rPr>
      </w:pPr>
      <w:r>
        <w:rPr>
          <w:rFonts w:ascii="roboto-regular" w:hAnsi="roboto-regular" w:cs="Helvetica"/>
          <w:b/>
          <w:bCs/>
          <w:color w:val="7B7B7B"/>
        </w:rPr>
        <w:t xml:space="preserve">Средний период (XX–XIII вв. </w:t>
      </w:r>
      <w:proofErr w:type="gramStart"/>
      <w:r>
        <w:rPr>
          <w:rFonts w:ascii="roboto-regular" w:hAnsi="roboto-regular" w:cs="Helvetica"/>
          <w:b/>
          <w:bCs/>
          <w:color w:val="7B7B7B"/>
        </w:rPr>
        <w:t>до</w:t>
      </w:r>
      <w:proofErr w:type="gramEnd"/>
      <w:r>
        <w:rPr>
          <w:rFonts w:ascii="roboto-regular" w:hAnsi="roboto-regular" w:cs="Helvetica"/>
          <w:b/>
          <w:bCs/>
          <w:color w:val="7B7B7B"/>
        </w:rPr>
        <w:t xml:space="preserve"> н.э.).</w:t>
      </w:r>
      <w:r>
        <w:rPr>
          <w:rFonts w:ascii="roboto-regular" w:hAnsi="roboto-regular" w:cs="Helvetica"/>
          <w:color w:val="7B7B7B"/>
        </w:rPr>
        <w:t xml:space="preserve"> </w:t>
      </w:r>
    </w:p>
    <w:p w:rsidR="00CE66CD" w:rsidRDefault="00CE66CD" w:rsidP="00CE66CD">
      <w:pPr>
        <w:pStyle w:val="a5"/>
        <w:spacing w:line="360" w:lineRule="atLeast"/>
        <w:rPr>
          <w:rFonts w:ascii="roboto-regular" w:hAnsi="roboto-regular" w:cs="Helvetica"/>
          <w:color w:val="7B7B7B"/>
        </w:rPr>
      </w:pPr>
      <w:r>
        <w:rPr>
          <w:rFonts w:ascii="roboto-regular" w:hAnsi="roboto-regular" w:cs="Helvetica"/>
          <w:color w:val="7B7B7B"/>
        </w:rPr>
        <w:t xml:space="preserve">Часть Западного и Северного Казахстана входила в ареал </w:t>
      </w:r>
      <w:proofErr w:type="spellStart"/>
      <w:r>
        <w:rPr>
          <w:rFonts w:ascii="roboto-regular" w:hAnsi="roboto-regular" w:cs="Helvetica"/>
          <w:i/>
          <w:iCs/>
          <w:color w:val="7B7B7B"/>
          <w:u w:val="single"/>
        </w:rPr>
        <w:t>синташтинской</w:t>
      </w:r>
      <w:proofErr w:type="spellEnd"/>
      <w:r>
        <w:rPr>
          <w:rFonts w:ascii="roboto-regular" w:hAnsi="roboto-regular" w:cs="Helvetica"/>
          <w:i/>
          <w:iCs/>
          <w:color w:val="7B7B7B"/>
          <w:u w:val="single"/>
        </w:rPr>
        <w:t xml:space="preserve"> культуры (XX–XVIII вв. до н.э.)</w:t>
      </w:r>
      <w:proofErr w:type="gramStart"/>
      <w:r>
        <w:rPr>
          <w:rFonts w:ascii="roboto-regular" w:hAnsi="roboto-regular" w:cs="Helvetica"/>
          <w:color w:val="7B7B7B"/>
          <w:u w:val="single"/>
        </w:rPr>
        <w:t>,</w:t>
      </w:r>
      <w:r>
        <w:rPr>
          <w:rFonts w:ascii="roboto-regular" w:hAnsi="roboto-regular" w:cs="Helvetica"/>
          <w:color w:val="7B7B7B"/>
        </w:rPr>
        <w:t>к</w:t>
      </w:r>
      <w:proofErr w:type="gramEnd"/>
      <w:r>
        <w:rPr>
          <w:rFonts w:ascii="roboto-regular" w:hAnsi="roboto-regular" w:cs="Helvetica"/>
          <w:color w:val="7B7B7B"/>
        </w:rPr>
        <w:t xml:space="preserve"> которой относится широко известное укрепленное поселение </w:t>
      </w:r>
      <w:proofErr w:type="spellStart"/>
      <w:r>
        <w:rPr>
          <w:rFonts w:ascii="roboto-regular" w:hAnsi="roboto-regular" w:cs="Helvetica"/>
          <w:color w:val="7B7B7B"/>
        </w:rPr>
        <w:t>Аркаим</w:t>
      </w:r>
      <w:proofErr w:type="spellEnd"/>
      <w:r>
        <w:rPr>
          <w:rFonts w:ascii="roboto-regular" w:hAnsi="roboto-regular" w:cs="Helvetica"/>
          <w:color w:val="7B7B7B"/>
        </w:rPr>
        <w:t xml:space="preserve"> (Челябинская обл. России). В </w:t>
      </w:r>
      <w:proofErr w:type="spellStart"/>
      <w:r>
        <w:rPr>
          <w:rFonts w:ascii="roboto-regular" w:hAnsi="roboto-regular" w:cs="Helvetica"/>
          <w:color w:val="7B7B7B"/>
        </w:rPr>
        <w:t>Костанайской</w:t>
      </w:r>
      <w:proofErr w:type="spellEnd"/>
      <w:r>
        <w:rPr>
          <w:rFonts w:ascii="roboto-regular" w:hAnsi="roboto-regular" w:cs="Helvetica"/>
          <w:color w:val="7B7B7B"/>
        </w:rPr>
        <w:t xml:space="preserve"> области находится поселение </w:t>
      </w:r>
      <w:proofErr w:type="spellStart"/>
      <w:r>
        <w:rPr>
          <w:rFonts w:ascii="roboto-regular" w:hAnsi="roboto-regular" w:cs="Helvetica"/>
          <w:color w:val="7B7B7B"/>
        </w:rPr>
        <w:t>Камыст</w:t>
      </w:r>
      <w:proofErr w:type="gramStart"/>
      <w:r>
        <w:rPr>
          <w:rFonts w:ascii="roboto-regular" w:hAnsi="roboto-regular" w:cs="Helvetica"/>
          <w:color w:val="7B7B7B"/>
        </w:rPr>
        <w:t>ы</w:t>
      </w:r>
      <w:proofErr w:type="spellEnd"/>
      <w:r>
        <w:rPr>
          <w:rFonts w:ascii="roboto-regular" w:hAnsi="roboto-regular" w:cs="Helvetica"/>
          <w:color w:val="7B7B7B"/>
        </w:rPr>
        <w:t>(</w:t>
      </w:r>
      <w:proofErr w:type="gramEnd"/>
      <w:r>
        <w:rPr>
          <w:rFonts w:ascii="roboto-regular" w:hAnsi="roboto-regular" w:cs="Helvetica"/>
          <w:color w:val="7B7B7B"/>
        </w:rPr>
        <w:t xml:space="preserve">Первомайское), подобное по своей архитектуре </w:t>
      </w:r>
      <w:proofErr w:type="spellStart"/>
      <w:r>
        <w:rPr>
          <w:rFonts w:ascii="roboto-regular" w:hAnsi="roboto-regular" w:cs="Helvetica"/>
          <w:color w:val="7B7B7B"/>
        </w:rPr>
        <w:t>Аркаиму</w:t>
      </w:r>
      <w:proofErr w:type="spellEnd"/>
      <w:r>
        <w:rPr>
          <w:rFonts w:ascii="roboto-regular" w:hAnsi="roboto-regular" w:cs="Helvetica"/>
          <w:color w:val="7B7B7B"/>
        </w:rPr>
        <w:t xml:space="preserve">. </w:t>
      </w:r>
      <w:proofErr w:type="spellStart"/>
      <w:r>
        <w:rPr>
          <w:rFonts w:ascii="roboto-regular" w:hAnsi="roboto-regular" w:cs="Helvetica"/>
          <w:color w:val="7B7B7B"/>
        </w:rPr>
        <w:t>Синташтинскими</w:t>
      </w:r>
      <w:proofErr w:type="spellEnd"/>
      <w:r>
        <w:rPr>
          <w:rFonts w:ascii="roboto-regular" w:hAnsi="roboto-regular" w:cs="Helvetica"/>
          <w:color w:val="7B7B7B"/>
        </w:rPr>
        <w:t xml:space="preserve"> могильниками являются </w:t>
      </w:r>
      <w:proofErr w:type="spellStart"/>
      <w:r>
        <w:rPr>
          <w:rFonts w:ascii="roboto-regular" w:hAnsi="roboto-regular" w:cs="Helvetica"/>
          <w:color w:val="7B7B7B"/>
        </w:rPr>
        <w:t>Танаберген</w:t>
      </w:r>
      <w:proofErr w:type="spellEnd"/>
      <w:r>
        <w:rPr>
          <w:rFonts w:ascii="roboto-regular" w:hAnsi="roboto-regular" w:cs="Helvetica"/>
          <w:color w:val="7B7B7B"/>
        </w:rPr>
        <w:t xml:space="preserve"> </w:t>
      </w:r>
      <w:proofErr w:type="spellStart"/>
      <w:r>
        <w:rPr>
          <w:rFonts w:ascii="roboto-regular" w:hAnsi="roboto-regular" w:cs="Helvetica"/>
          <w:color w:val="7B7B7B"/>
        </w:rPr>
        <w:t>II</w:t>
      </w:r>
      <w:proofErr w:type="gramStart"/>
      <w:r>
        <w:rPr>
          <w:rFonts w:ascii="roboto-regular" w:hAnsi="roboto-regular" w:cs="Helvetica"/>
          <w:color w:val="7B7B7B"/>
        </w:rPr>
        <w:t>и</w:t>
      </w:r>
      <w:proofErr w:type="spellEnd"/>
      <w:proofErr w:type="gramEnd"/>
      <w:r>
        <w:rPr>
          <w:rFonts w:ascii="roboto-regular" w:hAnsi="roboto-regular" w:cs="Helvetica"/>
          <w:color w:val="7B7B7B"/>
        </w:rPr>
        <w:t xml:space="preserve"> </w:t>
      </w:r>
      <w:proofErr w:type="spellStart"/>
      <w:r>
        <w:rPr>
          <w:rFonts w:ascii="roboto-regular" w:hAnsi="roboto-regular" w:cs="Helvetica"/>
          <w:color w:val="7B7B7B"/>
        </w:rPr>
        <w:t>Жаман-Каргала</w:t>
      </w:r>
      <w:proofErr w:type="spellEnd"/>
      <w:r>
        <w:rPr>
          <w:rFonts w:ascii="roboto-regular" w:hAnsi="roboto-regular" w:cs="Helvetica"/>
          <w:color w:val="7B7B7B"/>
        </w:rPr>
        <w:t xml:space="preserve"> I в </w:t>
      </w:r>
      <w:proofErr w:type="spellStart"/>
      <w:r>
        <w:rPr>
          <w:rFonts w:ascii="roboto-regular" w:hAnsi="roboto-regular" w:cs="Helvetica"/>
          <w:color w:val="7B7B7B"/>
        </w:rPr>
        <w:t>Актобинской</w:t>
      </w:r>
      <w:proofErr w:type="spellEnd"/>
      <w:r>
        <w:rPr>
          <w:rFonts w:ascii="roboto-regular" w:hAnsi="roboto-regular" w:cs="Helvetica"/>
          <w:color w:val="7B7B7B"/>
        </w:rPr>
        <w:t xml:space="preserve"> области.</w:t>
      </w:r>
    </w:p>
    <w:p w:rsidR="00CE66CD" w:rsidRDefault="00CE66CD" w:rsidP="00CE66CD">
      <w:pPr>
        <w:pStyle w:val="a5"/>
        <w:spacing w:line="360" w:lineRule="atLeast"/>
        <w:rPr>
          <w:rFonts w:ascii="roboto-regular" w:hAnsi="roboto-regular" w:cs="Helvetica"/>
          <w:color w:val="7B7B7B"/>
        </w:rPr>
      </w:pPr>
      <w:r>
        <w:rPr>
          <w:rFonts w:ascii="roboto-regular" w:hAnsi="roboto-regular" w:cs="Helvetica"/>
          <w:color w:val="7B7B7B"/>
        </w:rPr>
        <w:lastRenderedPageBreak/>
        <w:t xml:space="preserve">Однако в целом данный период характеризуют памятники </w:t>
      </w:r>
      <w:r>
        <w:rPr>
          <w:rFonts w:ascii="roboto-regular" w:hAnsi="roboto-regular" w:cs="Helvetica"/>
          <w:i/>
          <w:iCs/>
          <w:color w:val="7B7B7B"/>
          <w:u w:val="single"/>
        </w:rPr>
        <w:t>андроновской культурно-исторической общности (XVIII–</w:t>
      </w:r>
      <w:proofErr w:type="spellStart"/>
      <w:r>
        <w:rPr>
          <w:rFonts w:ascii="roboto-regular" w:hAnsi="roboto-regular" w:cs="Helvetica"/>
          <w:i/>
          <w:iCs/>
          <w:color w:val="7B7B7B"/>
          <w:u w:val="single"/>
        </w:rPr>
        <w:t>XIII</w:t>
      </w:r>
      <w:proofErr w:type="gramStart"/>
      <w:r>
        <w:rPr>
          <w:rFonts w:ascii="roboto-regular" w:hAnsi="roboto-regular" w:cs="Helvetica"/>
          <w:i/>
          <w:iCs/>
          <w:color w:val="7B7B7B"/>
          <w:u w:val="single"/>
        </w:rPr>
        <w:t>вв</w:t>
      </w:r>
      <w:proofErr w:type="spellEnd"/>
      <w:proofErr w:type="gramEnd"/>
      <w:r>
        <w:rPr>
          <w:rFonts w:ascii="roboto-regular" w:hAnsi="roboto-regular" w:cs="Helvetica"/>
          <w:i/>
          <w:iCs/>
          <w:color w:val="7B7B7B"/>
          <w:u w:val="single"/>
        </w:rPr>
        <w:t>. до н.э.)</w:t>
      </w:r>
      <w:r>
        <w:rPr>
          <w:rFonts w:ascii="roboto-regular" w:hAnsi="roboto-regular" w:cs="Helvetica"/>
          <w:color w:val="7B7B7B"/>
          <w:u w:val="single"/>
        </w:rPr>
        <w:t>,</w:t>
      </w:r>
      <w:r>
        <w:rPr>
          <w:rFonts w:ascii="roboto-regular" w:hAnsi="roboto-regular" w:cs="Helvetica"/>
          <w:color w:val="7B7B7B"/>
        </w:rPr>
        <w:t xml:space="preserve"> простиравшейся с запада на восток от Урала до Енисея и с севера на юг от тайги до гор Памира, Тянь-Шаня и Алтая. Территория Казахстана была основной зоной обитания андроновских племен, о чем свидетельствуют материалы многочисленных и ярких памятников, в том числе поселения, имеющие значительную площадь и могильники с большим количеством погребальных сооружений. </w:t>
      </w:r>
    </w:p>
    <w:p w:rsidR="00CE66CD" w:rsidRDefault="00CE66CD" w:rsidP="00CE66CD">
      <w:pPr>
        <w:pStyle w:val="a5"/>
        <w:spacing w:line="360" w:lineRule="atLeast"/>
        <w:rPr>
          <w:rFonts w:ascii="roboto-regular" w:hAnsi="roboto-regular" w:cs="Helvetica"/>
          <w:color w:val="7B7B7B"/>
        </w:rPr>
      </w:pPr>
      <w:r>
        <w:rPr>
          <w:rFonts w:ascii="roboto-regular" w:hAnsi="roboto-regular" w:cs="Helvetica"/>
          <w:color w:val="7B7B7B"/>
        </w:rPr>
        <w:t xml:space="preserve">Ведущая роль племен казахстанского региона, особенно района Центрального Казахстана, была обусловлена богатейшими залежами медной руды и крупномасштабным металлургическим производством. </w:t>
      </w:r>
    </w:p>
    <w:p w:rsidR="00CE66CD" w:rsidRDefault="00CE66CD" w:rsidP="00CE66CD">
      <w:pPr>
        <w:pStyle w:val="a5"/>
        <w:spacing w:line="360" w:lineRule="atLeast"/>
        <w:rPr>
          <w:rFonts w:ascii="roboto-regular" w:hAnsi="roboto-regular" w:cs="Helvetica"/>
          <w:color w:val="7B7B7B"/>
        </w:rPr>
      </w:pPr>
      <w:r>
        <w:rPr>
          <w:rFonts w:ascii="roboto-regular" w:hAnsi="roboto-regular" w:cs="Helvetica"/>
          <w:color w:val="7B7B7B"/>
        </w:rPr>
        <w:t xml:space="preserve">В андроновскую общность входил три археологические культуры: </w:t>
      </w:r>
      <w:proofErr w:type="spellStart"/>
      <w:r>
        <w:rPr>
          <w:rFonts w:ascii="roboto-regular" w:hAnsi="roboto-regular" w:cs="Helvetica"/>
          <w:color w:val="7B7B7B"/>
        </w:rPr>
        <w:t>петровская</w:t>
      </w:r>
      <w:proofErr w:type="gramStart"/>
      <w:r>
        <w:rPr>
          <w:rFonts w:ascii="roboto-regular" w:hAnsi="roboto-regular" w:cs="Helvetica"/>
          <w:color w:val="7B7B7B"/>
        </w:rPr>
        <w:t>,а</w:t>
      </w:r>
      <w:proofErr w:type="gramEnd"/>
      <w:r>
        <w:rPr>
          <w:rFonts w:ascii="roboto-regular" w:hAnsi="roboto-regular" w:cs="Helvetica"/>
          <w:color w:val="7B7B7B"/>
        </w:rPr>
        <w:t>лакульская</w:t>
      </w:r>
      <w:proofErr w:type="spellEnd"/>
      <w:r>
        <w:rPr>
          <w:rFonts w:ascii="roboto-regular" w:hAnsi="roboto-regular" w:cs="Helvetica"/>
          <w:color w:val="7B7B7B"/>
        </w:rPr>
        <w:t xml:space="preserve"> и </w:t>
      </w:r>
      <w:proofErr w:type="spellStart"/>
      <w:r>
        <w:rPr>
          <w:rFonts w:ascii="roboto-regular" w:hAnsi="roboto-regular" w:cs="Helvetica"/>
          <w:color w:val="7B7B7B"/>
        </w:rPr>
        <w:t>федоровская</w:t>
      </w:r>
      <w:proofErr w:type="spellEnd"/>
      <w:r>
        <w:rPr>
          <w:rFonts w:ascii="roboto-regular" w:hAnsi="roboto-regular" w:cs="Helvetica"/>
          <w:color w:val="7B7B7B"/>
        </w:rPr>
        <w:t xml:space="preserve">. </w:t>
      </w:r>
    </w:p>
    <w:p w:rsidR="00CE66CD" w:rsidRDefault="00CE66CD" w:rsidP="00CE66CD">
      <w:pPr>
        <w:pStyle w:val="a5"/>
        <w:spacing w:line="360" w:lineRule="atLeast"/>
        <w:rPr>
          <w:rFonts w:ascii="roboto-regular" w:hAnsi="roboto-regular" w:cs="Helvetica"/>
          <w:color w:val="7B7B7B"/>
        </w:rPr>
      </w:pPr>
      <w:r>
        <w:rPr>
          <w:rFonts w:ascii="roboto-regular" w:hAnsi="roboto-regular" w:cs="Helvetica"/>
          <w:i/>
          <w:iCs/>
          <w:color w:val="7B7B7B"/>
          <w:u w:val="single"/>
        </w:rPr>
        <w:t xml:space="preserve">Петровская культура (XVIII-XVI вв. </w:t>
      </w:r>
      <w:proofErr w:type="gramStart"/>
      <w:r>
        <w:rPr>
          <w:rFonts w:ascii="roboto-regular" w:hAnsi="roboto-regular" w:cs="Helvetica"/>
          <w:i/>
          <w:iCs/>
          <w:color w:val="7B7B7B"/>
          <w:u w:val="single"/>
        </w:rPr>
        <w:t>до</w:t>
      </w:r>
      <w:proofErr w:type="gramEnd"/>
      <w:r>
        <w:rPr>
          <w:rFonts w:ascii="roboto-regular" w:hAnsi="roboto-regular" w:cs="Helvetica"/>
          <w:i/>
          <w:iCs/>
          <w:color w:val="7B7B7B"/>
          <w:u w:val="single"/>
        </w:rPr>
        <w:t xml:space="preserve"> н.э.)</w:t>
      </w:r>
      <w:r>
        <w:rPr>
          <w:rFonts w:ascii="roboto-regular" w:hAnsi="roboto-regular" w:cs="Helvetica"/>
          <w:i/>
          <w:iCs/>
          <w:color w:val="7B7B7B"/>
        </w:rPr>
        <w:t xml:space="preserve">. </w:t>
      </w:r>
      <w:r>
        <w:rPr>
          <w:rFonts w:ascii="roboto-regular" w:hAnsi="roboto-regular" w:cs="Helvetica"/>
          <w:color w:val="7B7B7B"/>
        </w:rPr>
        <w:t xml:space="preserve">В Северном Казахстане известны ее поселения — Петровка II (давшее название всей культуре), Амангельды I, </w:t>
      </w:r>
      <w:proofErr w:type="spellStart"/>
      <w:r>
        <w:rPr>
          <w:rFonts w:ascii="roboto-regular" w:hAnsi="roboto-regular" w:cs="Helvetica"/>
          <w:color w:val="7B7B7B"/>
        </w:rPr>
        <w:t>Кеноткель</w:t>
      </w:r>
      <w:proofErr w:type="spellEnd"/>
      <w:r>
        <w:rPr>
          <w:rFonts w:ascii="roboto-regular" w:hAnsi="roboto-regular" w:cs="Helvetica"/>
          <w:color w:val="7B7B7B"/>
        </w:rPr>
        <w:t xml:space="preserve"> V, Семиозерное II, </w:t>
      </w:r>
      <w:proofErr w:type="spellStart"/>
      <w:r>
        <w:rPr>
          <w:rFonts w:ascii="roboto-regular" w:hAnsi="roboto-regular" w:cs="Helvetica"/>
          <w:color w:val="7B7B7B"/>
        </w:rPr>
        <w:t>Новоникольское</w:t>
      </w:r>
      <w:proofErr w:type="gramStart"/>
      <w:r>
        <w:rPr>
          <w:rFonts w:ascii="roboto-regular" w:hAnsi="roboto-regular" w:cs="Helvetica"/>
          <w:color w:val="7B7B7B"/>
        </w:rPr>
        <w:t>I</w:t>
      </w:r>
      <w:proofErr w:type="spellEnd"/>
      <w:proofErr w:type="gramEnd"/>
      <w:r>
        <w:rPr>
          <w:rFonts w:ascii="roboto-regular" w:hAnsi="roboto-regular" w:cs="Helvetica"/>
          <w:color w:val="7B7B7B"/>
        </w:rPr>
        <w:t xml:space="preserve">, Боголюбово I. Характерной чертой петровских поселений является наличие оборонительных рвов. Петровские погребальные памятники представлены обособленными детскими кладбищами, </w:t>
      </w:r>
      <w:proofErr w:type="spellStart"/>
      <w:r>
        <w:rPr>
          <w:rFonts w:ascii="roboto-regular" w:hAnsi="roboto-regular" w:cs="Helvetica"/>
          <w:color w:val="7B7B7B"/>
        </w:rPr>
        <w:t>подкурганными</w:t>
      </w:r>
      <w:proofErr w:type="spellEnd"/>
      <w:r>
        <w:rPr>
          <w:rFonts w:ascii="roboto-regular" w:hAnsi="roboto-regular" w:cs="Helvetica"/>
          <w:color w:val="7B7B7B"/>
        </w:rPr>
        <w:t xml:space="preserve"> захоронениями взрослых мужчин-воинов (изредка женщин). В курганах могильников </w:t>
      </w:r>
      <w:proofErr w:type="spellStart"/>
      <w:r>
        <w:rPr>
          <w:rFonts w:ascii="roboto-regular" w:hAnsi="roboto-regular" w:cs="Helvetica"/>
          <w:color w:val="7B7B7B"/>
        </w:rPr>
        <w:t>Кенес</w:t>
      </w:r>
      <w:proofErr w:type="spellEnd"/>
      <w:r>
        <w:rPr>
          <w:rFonts w:ascii="roboto-regular" w:hAnsi="roboto-regular" w:cs="Helvetica"/>
          <w:color w:val="7B7B7B"/>
        </w:rPr>
        <w:t xml:space="preserve">, </w:t>
      </w:r>
      <w:proofErr w:type="spellStart"/>
      <w:r>
        <w:rPr>
          <w:rFonts w:ascii="roboto-regular" w:hAnsi="roboto-regular" w:cs="Helvetica"/>
          <w:color w:val="7B7B7B"/>
        </w:rPr>
        <w:t>Улубай</w:t>
      </w:r>
      <w:proofErr w:type="spellEnd"/>
      <w:r>
        <w:rPr>
          <w:rFonts w:ascii="roboto-regular" w:hAnsi="roboto-regular" w:cs="Helvetica"/>
          <w:color w:val="7B7B7B"/>
        </w:rPr>
        <w:t>, Берлик, Новоникольско</w:t>
      </w:r>
      <w:proofErr w:type="gramStart"/>
      <w:r>
        <w:rPr>
          <w:rFonts w:ascii="roboto-regular" w:hAnsi="roboto-regular" w:cs="Helvetica"/>
          <w:color w:val="7B7B7B"/>
        </w:rPr>
        <w:t>е(</w:t>
      </w:r>
      <w:proofErr w:type="gramEnd"/>
      <w:r>
        <w:rPr>
          <w:rFonts w:ascii="roboto-regular" w:hAnsi="roboto-regular" w:cs="Helvetica"/>
          <w:color w:val="7B7B7B"/>
        </w:rPr>
        <w:t xml:space="preserve">Северный Казахстан), </w:t>
      </w:r>
      <w:proofErr w:type="spellStart"/>
      <w:r>
        <w:rPr>
          <w:rFonts w:ascii="roboto-regular" w:hAnsi="roboto-regular" w:cs="Helvetica"/>
          <w:color w:val="7B7B7B"/>
        </w:rPr>
        <w:t>позднепетровского</w:t>
      </w:r>
      <w:proofErr w:type="spellEnd"/>
      <w:r>
        <w:rPr>
          <w:rFonts w:ascii="roboto-regular" w:hAnsi="roboto-regular" w:cs="Helvetica"/>
          <w:color w:val="7B7B7B"/>
        </w:rPr>
        <w:t xml:space="preserve"> могильника </w:t>
      </w:r>
      <w:proofErr w:type="spellStart"/>
      <w:r>
        <w:rPr>
          <w:rFonts w:ascii="roboto-regular" w:hAnsi="roboto-regular" w:cs="Helvetica"/>
          <w:color w:val="7B7B7B"/>
        </w:rPr>
        <w:t>Сатан</w:t>
      </w:r>
      <w:proofErr w:type="spellEnd"/>
      <w:r>
        <w:rPr>
          <w:rFonts w:ascii="roboto-regular" w:hAnsi="roboto-regular" w:cs="Helvetica"/>
          <w:color w:val="7B7B7B"/>
        </w:rPr>
        <w:t xml:space="preserve"> (Центральный Казахстан)были найдены остатки двухколесных боевых повозок или колесниц (в заполнении могил фиксируются отпечатки колес со спицами).</w:t>
      </w:r>
    </w:p>
    <w:p w:rsidR="00CE66CD" w:rsidRDefault="00CE66CD" w:rsidP="00CE66CD">
      <w:pPr>
        <w:pStyle w:val="a5"/>
        <w:spacing w:line="360" w:lineRule="atLeast"/>
        <w:rPr>
          <w:rFonts w:ascii="roboto-regular" w:hAnsi="roboto-regular" w:cs="Helvetica"/>
          <w:color w:val="7B7B7B"/>
        </w:rPr>
      </w:pPr>
      <w:r>
        <w:rPr>
          <w:rFonts w:ascii="roboto-regular" w:hAnsi="roboto-regular" w:cs="Helvetica"/>
          <w:color w:val="7B7B7B"/>
        </w:rPr>
        <w:t>Кости домашних животных, развитие домашних промыслов, таких как гончарство, ткачество, косторезное дело, изготовление украшений, оружия и орудий труда из бронзы, изготовление колесниц — всё это свидетельство утверждения производящей экономики. Сложилось комплексное скотоводческо-земледельческое хозяйство, основу которого составляло пастушеское скотоводство.</w:t>
      </w:r>
    </w:p>
    <w:p w:rsidR="00CE66CD" w:rsidRDefault="00CE66CD" w:rsidP="00CE66CD">
      <w:pPr>
        <w:pStyle w:val="a5"/>
        <w:spacing w:line="360" w:lineRule="atLeast"/>
        <w:rPr>
          <w:rFonts w:ascii="roboto-regular" w:hAnsi="roboto-regular" w:cs="Helvetica"/>
          <w:color w:val="7B7B7B"/>
        </w:rPr>
      </w:pPr>
      <w:proofErr w:type="spellStart"/>
      <w:r>
        <w:rPr>
          <w:rFonts w:ascii="roboto-regular" w:hAnsi="roboto-regular" w:cs="Helvetica"/>
          <w:i/>
          <w:iCs/>
          <w:color w:val="7B7B7B"/>
          <w:u w:val="single"/>
        </w:rPr>
        <w:t>Алакульская</w:t>
      </w:r>
      <w:proofErr w:type="spellEnd"/>
      <w:r>
        <w:rPr>
          <w:rFonts w:ascii="roboto-regular" w:hAnsi="roboto-regular" w:cs="Helvetica"/>
          <w:i/>
          <w:iCs/>
          <w:color w:val="7B7B7B"/>
          <w:u w:val="single"/>
        </w:rPr>
        <w:t xml:space="preserve"> культура датируется XV–XIII вв. </w:t>
      </w:r>
      <w:proofErr w:type="gramStart"/>
      <w:r>
        <w:rPr>
          <w:rFonts w:ascii="roboto-regular" w:hAnsi="roboto-regular" w:cs="Helvetica"/>
          <w:i/>
          <w:iCs/>
          <w:color w:val="7B7B7B"/>
          <w:u w:val="single"/>
        </w:rPr>
        <w:t>до</w:t>
      </w:r>
      <w:proofErr w:type="gramEnd"/>
      <w:r>
        <w:rPr>
          <w:rFonts w:ascii="roboto-regular" w:hAnsi="roboto-regular" w:cs="Helvetica"/>
          <w:i/>
          <w:iCs/>
          <w:color w:val="7B7B7B"/>
          <w:u w:val="single"/>
        </w:rPr>
        <w:t xml:space="preserve"> н.э</w:t>
      </w:r>
      <w:r>
        <w:rPr>
          <w:rFonts w:ascii="roboto-regular" w:hAnsi="roboto-regular" w:cs="Helvetica"/>
          <w:color w:val="7B7B7B"/>
        </w:rPr>
        <w:t xml:space="preserve">. Территориально </w:t>
      </w:r>
      <w:proofErr w:type="gramStart"/>
      <w:r>
        <w:rPr>
          <w:rFonts w:ascii="roboto-regular" w:hAnsi="roboto-regular" w:cs="Helvetica"/>
          <w:color w:val="7B7B7B"/>
        </w:rPr>
        <w:t>она</w:t>
      </w:r>
      <w:proofErr w:type="gramEnd"/>
      <w:r>
        <w:rPr>
          <w:rFonts w:ascii="roboto-regular" w:hAnsi="roboto-regular" w:cs="Helvetica"/>
          <w:color w:val="7B7B7B"/>
        </w:rPr>
        <w:t xml:space="preserve"> распространилась по всему Казахстану, за исключением его восточных областей. Материальная культура </w:t>
      </w:r>
      <w:proofErr w:type="spellStart"/>
      <w:r>
        <w:rPr>
          <w:rFonts w:ascii="roboto-regular" w:hAnsi="roboto-regular" w:cs="Helvetica"/>
          <w:color w:val="7B7B7B"/>
        </w:rPr>
        <w:t>алакульцев</w:t>
      </w:r>
      <w:proofErr w:type="spellEnd"/>
      <w:r>
        <w:rPr>
          <w:rFonts w:ascii="roboto-regular" w:hAnsi="roboto-regular" w:cs="Helvetica"/>
          <w:color w:val="7B7B7B"/>
        </w:rPr>
        <w:t xml:space="preserve"> выросла на базе культуры петровских племен, что проявилось в керамике, вещевом инвентаре, архитектуре, погребальном обряде</w:t>
      </w:r>
      <w:r>
        <w:rPr>
          <w:rFonts w:ascii="roboto-regular" w:hAnsi="roboto-regular" w:cs="Helvetica"/>
          <w:i/>
          <w:iCs/>
          <w:color w:val="7B7B7B"/>
        </w:rPr>
        <w:t>.</w:t>
      </w:r>
      <w:r>
        <w:rPr>
          <w:rFonts w:ascii="roboto-regular" w:hAnsi="roboto-regular" w:cs="Helvetica"/>
          <w:color w:val="7B7B7B"/>
        </w:rPr>
        <w:t xml:space="preserve"> Наиболее известные поселения — </w:t>
      </w:r>
      <w:proofErr w:type="spellStart"/>
      <w:r>
        <w:rPr>
          <w:rFonts w:ascii="roboto-regular" w:hAnsi="roboto-regular" w:cs="Helvetica"/>
          <w:color w:val="7B7B7B"/>
        </w:rPr>
        <w:t>Алексеевское</w:t>
      </w:r>
      <w:proofErr w:type="gramStart"/>
      <w:r>
        <w:rPr>
          <w:rFonts w:ascii="roboto-regular" w:hAnsi="roboto-regular" w:cs="Helvetica"/>
          <w:color w:val="7B7B7B"/>
        </w:rPr>
        <w:t>,П</w:t>
      </w:r>
      <w:proofErr w:type="gramEnd"/>
      <w:r>
        <w:rPr>
          <w:rFonts w:ascii="roboto-regular" w:hAnsi="roboto-regular" w:cs="Helvetica"/>
          <w:color w:val="7B7B7B"/>
        </w:rPr>
        <w:t>ерелески</w:t>
      </w:r>
      <w:proofErr w:type="spellEnd"/>
      <w:r>
        <w:rPr>
          <w:rFonts w:ascii="roboto-regular" w:hAnsi="roboto-regular" w:cs="Helvetica"/>
          <w:color w:val="7B7B7B"/>
        </w:rPr>
        <w:t xml:space="preserve"> II, </w:t>
      </w:r>
      <w:proofErr w:type="spellStart"/>
      <w:r>
        <w:rPr>
          <w:rFonts w:ascii="roboto-regular" w:hAnsi="roboto-regular" w:cs="Helvetica"/>
          <w:color w:val="7B7B7B"/>
        </w:rPr>
        <w:t>Явленка</w:t>
      </w:r>
      <w:proofErr w:type="spellEnd"/>
      <w:r>
        <w:rPr>
          <w:rFonts w:ascii="roboto-regular" w:hAnsi="roboto-regular" w:cs="Helvetica"/>
          <w:color w:val="7B7B7B"/>
        </w:rPr>
        <w:t xml:space="preserve"> I, Петровка I (Северный Казахстан), Атасу I (Центральный Казахстан). Могильные ямы в некрополях Северного Казахстана (могильники Перелески, Алексеевский, Конезавод, Амангельды I и др.) находятся под курганными насыпями из земли, с каменными кольцами по основанию. В Центральном Казахстане (могильники </w:t>
      </w:r>
      <w:proofErr w:type="spellStart"/>
      <w:r>
        <w:rPr>
          <w:rFonts w:ascii="roboto-regular" w:hAnsi="roboto-regular" w:cs="Helvetica"/>
          <w:color w:val="7B7B7B"/>
        </w:rPr>
        <w:t>Майтан</w:t>
      </w:r>
      <w:proofErr w:type="spellEnd"/>
      <w:r>
        <w:rPr>
          <w:rFonts w:ascii="roboto-regular" w:hAnsi="roboto-regular" w:cs="Helvetica"/>
          <w:color w:val="7B7B7B"/>
        </w:rPr>
        <w:t xml:space="preserve">, Копа, </w:t>
      </w:r>
      <w:proofErr w:type="spellStart"/>
      <w:r>
        <w:rPr>
          <w:rFonts w:ascii="roboto-regular" w:hAnsi="roboto-regular" w:cs="Helvetica"/>
          <w:color w:val="7B7B7B"/>
        </w:rPr>
        <w:t>Нуркен</w:t>
      </w:r>
      <w:proofErr w:type="spellEnd"/>
      <w:r>
        <w:rPr>
          <w:rFonts w:ascii="roboto-regular" w:hAnsi="roboto-regular" w:cs="Helvetica"/>
          <w:color w:val="7B7B7B"/>
        </w:rPr>
        <w:t xml:space="preserve"> </w:t>
      </w:r>
      <w:proofErr w:type="spellStart"/>
      <w:r>
        <w:rPr>
          <w:rFonts w:ascii="roboto-regular" w:hAnsi="roboto-regular" w:cs="Helvetica"/>
          <w:color w:val="7B7B7B"/>
        </w:rPr>
        <w:t>Бозинген</w:t>
      </w:r>
      <w:proofErr w:type="spellEnd"/>
      <w:r>
        <w:rPr>
          <w:rFonts w:ascii="roboto-regular" w:hAnsi="roboto-regular" w:cs="Helvetica"/>
          <w:color w:val="7B7B7B"/>
        </w:rPr>
        <w:t xml:space="preserve"> и др.) курганные насыпи встречаются единично — фиксируются ограды в виде колец из поставленных на ребро плит, вкопанных в канавки. Умершего, помещали в ящик из каменных </w:t>
      </w:r>
      <w:proofErr w:type="spellStart"/>
      <w:r>
        <w:rPr>
          <w:rFonts w:ascii="roboto-regular" w:hAnsi="roboto-regular" w:cs="Helvetica"/>
          <w:color w:val="7B7B7B"/>
        </w:rPr>
        <w:lastRenderedPageBreak/>
        <w:t>плит</w:t>
      </w:r>
      <w:proofErr w:type="gramStart"/>
      <w:r>
        <w:rPr>
          <w:rFonts w:ascii="roboto-regular" w:hAnsi="roboto-regular" w:cs="Helvetica"/>
          <w:color w:val="7B7B7B"/>
        </w:rPr>
        <w:t>,п</w:t>
      </w:r>
      <w:proofErr w:type="gramEnd"/>
      <w:r>
        <w:rPr>
          <w:rFonts w:ascii="roboto-regular" w:hAnsi="roboto-regular" w:cs="Helvetica"/>
          <w:color w:val="7B7B7B"/>
        </w:rPr>
        <w:t>реимущественно</w:t>
      </w:r>
      <w:proofErr w:type="spellEnd"/>
      <w:r>
        <w:rPr>
          <w:rFonts w:ascii="roboto-regular" w:hAnsi="roboto-regular" w:cs="Helvetica"/>
          <w:color w:val="7B7B7B"/>
        </w:rPr>
        <w:t xml:space="preserve"> на левый или правый бок, в скорченном положении с кистями рук перед лицом. Такая поза погребенного придавала сходство с позой младенца в утробе матери, в данном случае утробе матери-земли. Перед некоторыми </w:t>
      </w:r>
      <w:proofErr w:type="spellStart"/>
      <w:r>
        <w:rPr>
          <w:rFonts w:ascii="roboto-regular" w:hAnsi="roboto-regular" w:cs="Helvetica"/>
          <w:color w:val="7B7B7B"/>
        </w:rPr>
        <w:t>могилами</w:t>
      </w:r>
      <w:proofErr w:type="gramStart"/>
      <w:r>
        <w:rPr>
          <w:rFonts w:ascii="roboto-regular" w:hAnsi="roboto-regular" w:cs="Helvetica"/>
          <w:color w:val="7B7B7B"/>
        </w:rPr>
        <w:t>,в</w:t>
      </w:r>
      <w:proofErr w:type="spellEnd"/>
      <w:proofErr w:type="gramEnd"/>
      <w:r>
        <w:rPr>
          <w:rFonts w:ascii="roboto-regular" w:hAnsi="roboto-regular" w:cs="Helvetica"/>
          <w:color w:val="7B7B7B"/>
        </w:rPr>
        <w:t xml:space="preserve"> которых погребали представителей привилегированной группы воинов-колесничих, помещали пару коней в позе галопа, что символизировало колесничную запряжку. В одной из могил </w:t>
      </w:r>
      <w:proofErr w:type="spellStart"/>
      <w:r>
        <w:rPr>
          <w:rFonts w:ascii="roboto-regular" w:hAnsi="roboto-regular" w:cs="Helvetica"/>
          <w:color w:val="7B7B7B"/>
        </w:rPr>
        <w:t>раннеалакульского</w:t>
      </w:r>
      <w:proofErr w:type="spellEnd"/>
      <w:r>
        <w:rPr>
          <w:rFonts w:ascii="roboto-regular" w:hAnsi="roboto-regular" w:cs="Helvetica"/>
          <w:color w:val="7B7B7B"/>
        </w:rPr>
        <w:t xml:space="preserve"> могильника </w:t>
      </w:r>
      <w:proofErr w:type="spellStart"/>
      <w:r>
        <w:rPr>
          <w:rFonts w:ascii="roboto-regular" w:hAnsi="roboto-regular" w:cs="Helvetica"/>
          <w:color w:val="7B7B7B"/>
        </w:rPr>
        <w:t>Ащису</w:t>
      </w:r>
      <w:proofErr w:type="spellEnd"/>
      <w:r>
        <w:rPr>
          <w:rFonts w:ascii="roboto-regular" w:hAnsi="roboto-regular" w:cs="Helvetica"/>
          <w:color w:val="7B7B7B"/>
        </w:rPr>
        <w:t xml:space="preserve"> (Карагандинская область) был найден уникальный для территории степной Евразии медный сосуд, свидетельствующий о чрезвычайно высоком уровне металлообработки </w:t>
      </w:r>
      <w:proofErr w:type="spellStart"/>
      <w:r>
        <w:rPr>
          <w:rFonts w:ascii="roboto-regular" w:hAnsi="roboto-regular" w:cs="Helvetica"/>
          <w:color w:val="7B7B7B"/>
        </w:rPr>
        <w:t>алакульцев</w:t>
      </w:r>
      <w:proofErr w:type="spellEnd"/>
      <w:r>
        <w:rPr>
          <w:rFonts w:ascii="roboto-regular" w:hAnsi="roboto-regular" w:cs="Helvetica"/>
          <w:color w:val="7B7B7B"/>
        </w:rPr>
        <w:t>.</w:t>
      </w:r>
    </w:p>
    <w:p w:rsidR="00CE66CD" w:rsidRDefault="00CE66CD" w:rsidP="00CE66CD">
      <w:pPr>
        <w:pStyle w:val="a5"/>
        <w:spacing w:line="360" w:lineRule="atLeast"/>
        <w:rPr>
          <w:rFonts w:ascii="roboto-regular" w:hAnsi="roboto-regular" w:cs="Helvetica"/>
          <w:color w:val="7B7B7B"/>
        </w:rPr>
      </w:pPr>
      <w:proofErr w:type="spellStart"/>
      <w:r>
        <w:rPr>
          <w:rFonts w:ascii="roboto-regular" w:hAnsi="roboto-regular" w:cs="Helvetica"/>
          <w:color w:val="7B7B7B"/>
        </w:rPr>
        <w:t>Алакульская</w:t>
      </w:r>
      <w:proofErr w:type="spellEnd"/>
      <w:r>
        <w:rPr>
          <w:rFonts w:ascii="roboto-regular" w:hAnsi="roboto-regular" w:cs="Helvetica"/>
          <w:color w:val="7B7B7B"/>
        </w:rPr>
        <w:t xml:space="preserve"> культура, основой для которой была материальная культура </w:t>
      </w:r>
      <w:proofErr w:type="spellStart"/>
      <w:r>
        <w:rPr>
          <w:rFonts w:ascii="roboto-regular" w:hAnsi="roboto-regular" w:cs="Helvetica"/>
          <w:color w:val="7B7B7B"/>
        </w:rPr>
        <w:t>петровцев</w:t>
      </w:r>
      <w:proofErr w:type="spellEnd"/>
      <w:r>
        <w:rPr>
          <w:rFonts w:ascii="roboto-regular" w:hAnsi="roboto-regular" w:cs="Helvetica"/>
          <w:color w:val="7B7B7B"/>
        </w:rPr>
        <w:t xml:space="preserve">, знаменует собой время стабильного развития андроновского </w:t>
      </w:r>
      <w:proofErr w:type="spellStart"/>
      <w:r>
        <w:rPr>
          <w:rFonts w:ascii="roboto-regular" w:hAnsi="roboto-regular" w:cs="Helvetica"/>
          <w:color w:val="7B7B7B"/>
        </w:rPr>
        <w:t>общества</w:t>
      </w:r>
      <w:proofErr w:type="gramStart"/>
      <w:r>
        <w:rPr>
          <w:rFonts w:ascii="roboto-regular" w:hAnsi="roboto-regular" w:cs="Helvetica"/>
          <w:color w:val="7B7B7B"/>
        </w:rPr>
        <w:t>.П</w:t>
      </w:r>
      <w:proofErr w:type="gramEnd"/>
      <w:r>
        <w:rPr>
          <w:rFonts w:ascii="roboto-regular" w:hAnsi="roboto-regular" w:cs="Helvetica"/>
          <w:color w:val="7B7B7B"/>
        </w:rPr>
        <w:t>олучает</w:t>
      </w:r>
      <w:proofErr w:type="spellEnd"/>
      <w:r>
        <w:rPr>
          <w:rFonts w:ascii="roboto-regular" w:hAnsi="roboto-regular" w:cs="Helvetica"/>
          <w:color w:val="7B7B7B"/>
        </w:rPr>
        <w:t xml:space="preserve"> дальнейшее развитие скотоводческо-земледельческая направленность хозяйства, развиваются бронзолитейное производство, ткачество, гончарство и другие домашние промыслы. </w:t>
      </w:r>
    </w:p>
    <w:p w:rsidR="00CE66CD" w:rsidRDefault="00CE66CD" w:rsidP="00CE66CD">
      <w:pPr>
        <w:pStyle w:val="a5"/>
        <w:spacing w:line="360" w:lineRule="atLeast"/>
        <w:rPr>
          <w:rFonts w:ascii="roboto-regular" w:hAnsi="roboto-regular" w:cs="Helvetica"/>
          <w:color w:val="7B7B7B"/>
        </w:rPr>
      </w:pPr>
      <w:r>
        <w:rPr>
          <w:rFonts w:ascii="roboto-regular" w:hAnsi="roboto-regular" w:cs="Helvetica"/>
          <w:i/>
          <w:iCs/>
          <w:color w:val="7B7B7B"/>
          <w:u w:val="single"/>
        </w:rPr>
        <w:t xml:space="preserve">Федоровская </w:t>
      </w:r>
      <w:proofErr w:type="spellStart"/>
      <w:r>
        <w:rPr>
          <w:rFonts w:ascii="roboto-regular" w:hAnsi="roboto-regular" w:cs="Helvetica"/>
          <w:i/>
          <w:iCs/>
          <w:color w:val="7B7B7B"/>
          <w:u w:val="single"/>
        </w:rPr>
        <w:t>культура</w:t>
      </w:r>
      <w:r>
        <w:rPr>
          <w:rFonts w:ascii="roboto-regular" w:hAnsi="roboto-regular" w:cs="Helvetica"/>
          <w:color w:val="7B7B7B"/>
        </w:rPr>
        <w:t>существовала</w:t>
      </w:r>
      <w:proofErr w:type="spellEnd"/>
      <w:r>
        <w:rPr>
          <w:rFonts w:ascii="roboto-regular" w:hAnsi="roboto-regular" w:cs="Helvetica"/>
          <w:color w:val="7B7B7B"/>
        </w:rPr>
        <w:t xml:space="preserve"> одновременно (XV–XIII вв</w:t>
      </w:r>
      <w:proofErr w:type="gramStart"/>
      <w:r>
        <w:rPr>
          <w:rFonts w:ascii="roboto-regular" w:hAnsi="roboto-regular" w:cs="Helvetica"/>
          <w:color w:val="7B7B7B"/>
        </w:rPr>
        <w:t>.д</w:t>
      </w:r>
      <w:proofErr w:type="gramEnd"/>
      <w:r>
        <w:rPr>
          <w:rFonts w:ascii="roboto-regular" w:hAnsi="roboto-regular" w:cs="Helvetica"/>
          <w:color w:val="7B7B7B"/>
        </w:rPr>
        <w:t xml:space="preserve">о н.э.) и совместно с </w:t>
      </w:r>
      <w:proofErr w:type="spellStart"/>
      <w:r>
        <w:rPr>
          <w:rFonts w:ascii="roboto-regular" w:hAnsi="roboto-regular" w:cs="Helvetica"/>
          <w:color w:val="7B7B7B"/>
        </w:rPr>
        <w:t>алакульской</w:t>
      </w:r>
      <w:proofErr w:type="spellEnd"/>
      <w:r>
        <w:rPr>
          <w:rFonts w:ascii="roboto-regular" w:hAnsi="roboto-regular" w:cs="Helvetica"/>
          <w:color w:val="7B7B7B"/>
        </w:rPr>
        <w:t xml:space="preserve">. Территория ее распространения помимо Казахстана захватывала Южный Урал и Западную Сибирь, причем в каждом регионе памятники отличаются определенным своеобразием. </w:t>
      </w:r>
    </w:p>
    <w:p w:rsidR="00CE66CD" w:rsidRDefault="00CE66CD" w:rsidP="00CE66CD">
      <w:pPr>
        <w:pStyle w:val="a5"/>
        <w:spacing w:line="360" w:lineRule="atLeast"/>
        <w:rPr>
          <w:rFonts w:ascii="roboto-regular" w:hAnsi="roboto-regular" w:cs="Helvetica"/>
          <w:color w:val="7B7B7B"/>
        </w:rPr>
      </w:pPr>
      <w:proofErr w:type="spellStart"/>
      <w:r>
        <w:rPr>
          <w:rFonts w:ascii="roboto-regular" w:hAnsi="roboto-regular" w:cs="Helvetica"/>
          <w:color w:val="7B7B7B"/>
        </w:rPr>
        <w:t>Центральноказахстанский</w:t>
      </w:r>
      <w:proofErr w:type="spellEnd"/>
      <w:r>
        <w:rPr>
          <w:rFonts w:ascii="roboto-regular" w:hAnsi="roboto-regular" w:cs="Helvetica"/>
          <w:color w:val="7B7B7B"/>
        </w:rPr>
        <w:t xml:space="preserve"> вариант </w:t>
      </w:r>
      <w:proofErr w:type="spellStart"/>
      <w:r>
        <w:rPr>
          <w:rFonts w:ascii="roboto-regular" w:hAnsi="roboto-regular" w:cs="Helvetica"/>
          <w:color w:val="7B7B7B"/>
        </w:rPr>
        <w:t>федоровской</w:t>
      </w:r>
      <w:proofErr w:type="spellEnd"/>
      <w:r>
        <w:rPr>
          <w:rFonts w:ascii="roboto-regular" w:hAnsi="roboto-regular" w:cs="Helvetica"/>
          <w:color w:val="7B7B7B"/>
        </w:rPr>
        <w:t xml:space="preserve"> культуры был назван в свое время </w:t>
      </w:r>
      <w:proofErr w:type="spellStart"/>
      <w:r>
        <w:rPr>
          <w:rFonts w:ascii="roboto-regular" w:hAnsi="roboto-regular" w:cs="Helvetica"/>
          <w:color w:val="7B7B7B"/>
        </w:rPr>
        <w:t>нуринским</w:t>
      </w:r>
      <w:proofErr w:type="spellEnd"/>
      <w:r>
        <w:rPr>
          <w:rFonts w:ascii="roboto-regular" w:hAnsi="roboto-regular" w:cs="Helvetica"/>
          <w:color w:val="7B7B7B"/>
        </w:rPr>
        <w:t xml:space="preserve">. Федоровские сосуды в отличие от </w:t>
      </w:r>
      <w:proofErr w:type="spellStart"/>
      <w:r>
        <w:rPr>
          <w:rFonts w:ascii="roboto-regular" w:hAnsi="roboto-regular" w:cs="Helvetica"/>
          <w:color w:val="7B7B7B"/>
        </w:rPr>
        <w:t>алакульских</w:t>
      </w:r>
      <w:proofErr w:type="spellEnd"/>
      <w:r>
        <w:rPr>
          <w:rFonts w:ascii="roboto-regular" w:hAnsi="roboto-regular" w:cs="Helvetica"/>
          <w:color w:val="7B7B7B"/>
        </w:rPr>
        <w:t xml:space="preserve"> имеют плавный профиль и более сложный геометрический орнамент. </w:t>
      </w:r>
    </w:p>
    <w:p w:rsidR="00CE66CD" w:rsidRDefault="00CE66CD" w:rsidP="00CE66CD">
      <w:pPr>
        <w:pStyle w:val="a5"/>
        <w:spacing w:line="360" w:lineRule="atLeast"/>
        <w:rPr>
          <w:rFonts w:ascii="roboto-regular" w:hAnsi="roboto-regular" w:cs="Helvetica"/>
          <w:color w:val="7B7B7B"/>
        </w:rPr>
      </w:pPr>
      <w:r>
        <w:rPr>
          <w:rFonts w:ascii="roboto-regular" w:hAnsi="roboto-regular" w:cs="Helvetica"/>
          <w:color w:val="7B7B7B"/>
        </w:rPr>
        <w:t xml:space="preserve">В степной части Центрального Казахстана известно не более полутора десятка памятников, в том числе поселения </w:t>
      </w:r>
      <w:proofErr w:type="spellStart"/>
      <w:r>
        <w:rPr>
          <w:rFonts w:ascii="roboto-regular" w:hAnsi="roboto-regular" w:cs="Helvetica"/>
          <w:color w:val="7B7B7B"/>
        </w:rPr>
        <w:t>Усть-Кенетай</w:t>
      </w:r>
      <w:proofErr w:type="spellEnd"/>
      <w:r>
        <w:rPr>
          <w:rFonts w:ascii="roboto-regular" w:hAnsi="roboto-regular" w:cs="Helvetica"/>
          <w:color w:val="7B7B7B"/>
        </w:rPr>
        <w:t xml:space="preserve">, </w:t>
      </w:r>
      <w:proofErr w:type="spellStart"/>
      <w:r>
        <w:rPr>
          <w:rFonts w:ascii="roboto-regular" w:hAnsi="roboto-regular" w:cs="Helvetica"/>
          <w:color w:val="7B7B7B"/>
        </w:rPr>
        <w:t>Икпень</w:t>
      </w:r>
      <w:proofErr w:type="spellEnd"/>
      <w:r>
        <w:rPr>
          <w:rFonts w:ascii="roboto-regular" w:hAnsi="roboto-regular" w:cs="Helvetica"/>
          <w:color w:val="7B7B7B"/>
        </w:rPr>
        <w:t xml:space="preserve"> I, </w:t>
      </w:r>
      <w:proofErr w:type="spellStart"/>
      <w:r>
        <w:rPr>
          <w:rFonts w:ascii="roboto-regular" w:hAnsi="roboto-regular" w:cs="Helvetica"/>
          <w:color w:val="7B7B7B"/>
        </w:rPr>
        <w:t>Майоровка</w:t>
      </w:r>
      <w:proofErr w:type="gramStart"/>
      <w:r>
        <w:rPr>
          <w:rFonts w:ascii="roboto-regular" w:hAnsi="roboto-regular" w:cs="Helvetica"/>
          <w:color w:val="7B7B7B"/>
        </w:rPr>
        <w:t>,Э</w:t>
      </w:r>
      <w:proofErr w:type="gramEnd"/>
      <w:r>
        <w:rPr>
          <w:rFonts w:ascii="roboto-regular" w:hAnsi="roboto-regular" w:cs="Helvetica"/>
          <w:color w:val="7B7B7B"/>
        </w:rPr>
        <w:t>нтузиаст</w:t>
      </w:r>
      <w:proofErr w:type="spellEnd"/>
      <w:r>
        <w:rPr>
          <w:rFonts w:ascii="roboto-regular" w:hAnsi="roboto-regular" w:cs="Helvetica"/>
          <w:color w:val="7B7B7B"/>
        </w:rPr>
        <w:t xml:space="preserve"> II; могильники </w:t>
      </w:r>
      <w:proofErr w:type="spellStart"/>
      <w:r>
        <w:rPr>
          <w:rFonts w:ascii="roboto-regular" w:hAnsi="roboto-regular" w:cs="Helvetica"/>
          <w:color w:val="7B7B7B"/>
        </w:rPr>
        <w:t>Бугулы</w:t>
      </w:r>
      <w:proofErr w:type="spellEnd"/>
      <w:r>
        <w:rPr>
          <w:rFonts w:ascii="roboto-regular" w:hAnsi="roboto-regular" w:cs="Helvetica"/>
          <w:color w:val="7B7B7B"/>
        </w:rPr>
        <w:t xml:space="preserve"> I, </w:t>
      </w:r>
      <w:proofErr w:type="spellStart"/>
      <w:r>
        <w:rPr>
          <w:rFonts w:ascii="roboto-regular" w:hAnsi="roboto-regular" w:cs="Helvetica"/>
          <w:color w:val="7B7B7B"/>
        </w:rPr>
        <w:t>Балыкты</w:t>
      </w:r>
      <w:proofErr w:type="spellEnd"/>
      <w:r>
        <w:rPr>
          <w:rFonts w:ascii="roboto-regular" w:hAnsi="roboto-regular" w:cs="Helvetica"/>
          <w:color w:val="7B7B7B"/>
        </w:rPr>
        <w:t xml:space="preserve">, </w:t>
      </w:r>
      <w:proofErr w:type="spellStart"/>
      <w:r>
        <w:rPr>
          <w:rFonts w:ascii="roboto-regular" w:hAnsi="roboto-regular" w:cs="Helvetica"/>
          <w:color w:val="7B7B7B"/>
        </w:rPr>
        <w:t>Акимбек</w:t>
      </w:r>
      <w:proofErr w:type="spellEnd"/>
      <w:r>
        <w:rPr>
          <w:rFonts w:ascii="roboto-regular" w:hAnsi="roboto-regular" w:cs="Helvetica"/>
          <w:color w:val="7B7B7B"/>
        </w:rPr>
        <w:t xml:space="preserve">, </w:t>
      </w:r>
      <w:proofErr w:type="spellStart"/>
      <w:r>
        <w:rPr>
          <w:rFonts w:ascii="roboto-regular" w:hAnsi="roboto-regular" w:cs="Helvetica"/>
          <w:color w:val="7B7B7B"/>
        </w:rPr>
        <w:t>Алпымса</w:t>
      </w:r>
      <w:proofErr w:type="spellEnd"/>
      <w:r>
        <w:rPr>
          <w:rFonts w:ascii="roboto-regular" w:hAnsi="roboto-regular" w:cs="Helvetica"/>
          <w:color w:val="7B7B7B"/>
        </w:rPr>
        <w:t xml:space="preserve">, </w:t>
      </w:r>
      <w:proofErr w:type="spellStart"/>
      <w:r>
        <w:rPr>
          <w:rFonts w:ascii="roboto-regular" w:hAnsi="roboto-regular" w:cs="Helvetica"/>
          <w:color w:val="7B7B7B"/>
        </w:rPr>
        <w:t>Шоиндыколь</w:t>
      </w:r>
      <w:proofErr w:type="spellEnd"/>
      <w:r>
        <w:rPr>
          <w:rFonts w:ascii="roboto-regular" w:hAnsi="roboto-regular" w:cs="Helvetica"/>
          <w:color w:val="7B7B7B"/>
        </w:rPr>
        <w:t xml:space="preserve">. Отмечены две тенденции в развитии домостроения: возведение небольших каркасных наземных построек и строительство крупных прямоугольных сооружений полуземляночного типа. </w:t>
      </w:r>
    </w:p>
    <w:p w:rsidR="00CE66CD" w:rsidRDefault="00CE66CD" w:rsidP="00CE66CD">
      <w:pPr>
        <w:pStyle w:val="a5"/>
        <w:spacing w:line="360" w:lineRule="atLeast"/>
        <w:rPr>
          <w:rFonts w:ascii="roboto-regular" w:hAnsi="roboto-regular" w:cs="Helvetica"/>
          <w:color w:val="7B7B7B"/>
        </w:rPr>
      </w:pPr>
      <w:r>
        <w:rPr>
          <w:rFonts w:ascii="roboto-regular" w:hAnsi="roboto-regular" w:cs="Helvetica"/>
          <w:color w:val="7B7B7B"/>
        </w:rPr>
        <w:t xml:space="preserve">На могильниках обнаружены захоронения в курганах и оградах из </w:t>
      </w:r>
      <w:proofErr w:type="spellStart"/>
      <w:r>
        <w:rPr>
          <w:rFonts w:ascii="roboto-regular" w:hAnsi="roboto-regular" w:cs="Helvetica"/>
          <w:color w:val="7B7B7B"/>
        </w:rPr>
        <w:t>плит</w:t>
      </w:r>
      <w:proofErr w:type="gramStart"/>
      <w:r>
        <w:rPr>
          <w:rFonts w:ascii="roboto-regular" w:hAnsi="roboto-regular" w:cs="Helvetica"/>
          <w:color w:val="7B7B7B"/>
        </w:rPr>
        <w:t>,п</w:t>
      </w:r>
      <w:proofErr w:type="gramEnd"/>
      <w:r>
        <w:rPr>
          <w:rFonts w:ascii="roboto-regular" w:hAnsi="roboto-regular" w:cs="Helvetica"/>
          <w:color w:val="7B7B7B"/>
        </w:rPr>
        <w:t>оложенных</w:t>
      </w:r>
      <w:proofErr w:type="spellEnd"/>
      <w:r>
        <w:rPr>
          <w:rFonts w:ascii="roboto-regular" w:hAnsi="roboto-regular" w:cs="Helvetica"/>
          <w:color w:val="7B7B7B"/>
        </w:rPr>
        <w:t xml:space="preserve"> плашмя или вкопанных вертикально. Наиболее характерными чертами погребального обряда являются кремация и сооружение цисты — возведение по периметру могилы стенок из плашмя положенных каменных плиток. Погребения всегда сопровождают 1 или 2 сосуда, вещевой инвентарь клали не во все могилы. Малочисленность погребального инвентаря </w:t>
      </w:r>
      <w:proofErr w:type="spellStart"/>
      <w:r>
        <w:rPr>
          <w:rFonts w:ascii="roboto-regular" w:hAnsi="roboto-regular" w:cs="Helvetica"/>
          <w:color w:val="7B7B7B"/>
        </w:rPr>
        <w:t>федоровцев</w:t>
      </w:r>
      <w:proofErr w:type="spellEnd"/>
      <w:r>
        <w:rPr>
          <w:rFonts w:ascii="roboto-regular" w:hAnsi="roboto-regular" w:cs="Helvetica"/>
          <w:color w:val="7B7B7B"/>
        </w:rPr>
        <w:t xml:space="preserve"> объясняется факторами, вероятнее всего, отражающими специфику погребального ритуала. </w:t>
      </w:r>
    </w:p>
    <w:p w:rsidR="00CE66CD" w:rsidRDefault="00CE66CD" w:rsidP="00CE66CD">
      <w:pPr>
        <w:pStyle w:val="a5"/>
        <w:spacing w:line="360" w:lineRule="atLeast"/>
        <w:rPr>
          <w:rFonts w:ascii="roboto-regular" w:hAnsi="roboto-regular" w:cs="Helvetica"/>
          <w:color w:val="7B7B7B"/>
        </w:rPr>
      </w:pPr>
      <w:r>
        <w:rPr>
          <w:rFonts w:ascii="roboto-regular" w:hAnsi="roboto-regular" w:cs="Helvetica"/>
          <w:color w:val="7B7B7B"/>
        </w:rPr>
        <w:t xml:space="preserve">О развитой социальной структуре </w:t>
      </w:r>
      <w:proofErr w:type="spellStart"/>
      <w:r>
        <w:rPr>
          <w:rFonts w:ascii="roboto-regular" w:hAnsi="roboto-regular" w:cs="Helvetica"/>
          <w:color w:val="7B7B7B"/>
        </w:rPr>
        <w:t>федоровцев</w:t>
      </w:r>
      <w:proofErr w:type="spellEnd"/>
      <w:r>
        <w:rPr>
          <w:rFonts w:ascii="roboto-regular" w:hAnsi="roboto-regular" w:cs="Helvetica"/>
          <w:color w:val="7B7B7B"/>
        </w:rPr>
        <w:t xml:space="preserve"> свидетельствует ряд погребальных памятников, обладающих значительными размерами и сложной конструкцией (могильник </w:t>
      </w:r>
      <w:proofErr w:type="spellStart"/>
      <w:r>
        <w:rPr>
          <w:rFonts w:ascii="roboto-regular" w:hAnsi="roboto-regular" w:cs="Helvetica"/>
          <w:color w:val="7B7B7B"/>
        </w:rPr>
        <w:lastRenderedPageBreak/>
        <w:t>Аксу-Аюлы</w:t>
      </w:r>
      <w:proofErr w:type="spellEnd"/>
      <w:r>
        <w:rPr>
          <w:rFonts w:ascii="roboto-regular" w:hAnsi="roboto-regular" w:cs="Helvetica"/>
          <w:color w:val="7B7B7B"/>
        </w:rPr>
        <w:t xml:space="preserve">–2 в Карагандинской области). Несомненно, что строительный опыт </w:t>
      </w:r>
      <w:proofErr w:type="spellStart"/>
      <w:r>
        <w:rPr>
          <w:rFonts w:ascii="roboto-regular" w:hAnsi="roboto-regular" w:cs="Helvetica"/>
          <w:color w:val="7B7B7B"/>
        </w:rPr>
        <w:t>федоровских</w:t>
      </w:r>
      <w:proofErr w:type="spellEnd"/>
      <w:r>
        <w:rPr>
          <w:rFonts w:ascii="roboto-regular" w:hAnsi="roboto-regular" w:cs="Helvetica"/>
          <w:color w:val="7B7B7B"/>
        </w:rPr>
        <w:t xml:space="preserve"> мастеров лег в основу архитектуры следующей эпохи. </w:t>
      </w:r>
    </w:p>
    <w:p w:rsidR="00CE66CD" w:rsidRDefault="00CE66CD" w:rsidP="00CE66CD">
      <w:pPr>
        <w:pStyle w:val="a5"/>
        <w:spacing w:line="360" w:lineRule="atLeast"/>
        <w:rPr>
          <w:rFonts w:ascii="roboto-regular" w:hAnsi="roboto-regular" w:cs="Helvetica"/>
          <w:color w:val="7B7B7B"/>
        </w:rPr>
      </w:pPr>
      <w:r>
        <w:rPr>
          <w:rFonts w:ascii="roboto-regular" w:hAnsi="roboto-regular" w:cs="Helvetica"/>
          <w:b/>
          <w:bCs/>
          <w:color w:val="7B7B7B"/>
        </w:rPr>
        <w:t xml:space="preserve">Поздний период (XII–IX вв. </w:t>
      </w:r>
      <w:proofErr w:type="gramStart"/>
      <w:r>
        <w:rPr>
          <w:rFonts w:ascii="roboto-regular" w:hAnsi="roboto-regular" w:cs="Helvetica"/>
          <w:b/>
          <w:bCs/>
          <w:color w:val="7B7B7B"/>
        </w:rPr>
        <w:t>до</w:t>
      </w:r>
      <w:proofErr w:type="gramEnd"/>
      <w:r>
        <w:rPr>
          <w:rFonts w:ascii="roboto-regular" w:hAnsi="roboto-regular" w:cs="Helvetica"/>
          <w:b/>
          <w:bCs/>
          <w:color w:val="7B7B7B"/>
        </w:rPr>
        <w:t xml:space="preserve"> н.э.).</w:t>
      </w:r>
    </w:p>
    <w:p w:rsidR="00CE66CD" w:rsidRDefault="00CE66CD" w:rsidP="00CE66CD">
      <w:pPr>
        <w:pStyle w:val="a5"/>
        <w:spacing w:line="360" w:lineRule="atLeast"/>
        <w:rPr>
          <w:rFonts w:ascii="roboto-regular" w:hAnsi="roboto-regular" w:cs="Helvetica"/>
          <w:color w:val="7B7B7B"/>
        </w:rPr>
      </w:pPr>
      <w:proofErr w:type="spellStart"/>
      <w:r>
        <w:rPr>
          <w:rFonts w:ascii="roboto-regular" w:hAnsi="roboto-regular" w:cs="Helvetica"/>
          <w:i/>
          <w:iCs/>
          <w:color w:val="7B7B7B"/>
        </w:rPr>
        <w:t>Саргаринско-алексеевская</w:t>
      </w:r>
      <w:proofErr w:type="spellEnd"/>
      <w:r>
        <w:rPr>
          <w:rFonts w:ascii="roboto-regular" w:hAnsi="roboto-regular" w:cs="Helvetica"/>
          <w:i/>
          <w:iCs/>
          <w:color w:val="7B7B7B"/>
        </w:rPr>
        <w:t xml:space="preserve"> культура— </w:t>
      </w:r>
      <w:proofErr w:type="gramStart"/>
      <w:r>
        <w:rPr>
          <w:rFonts w:ascii="roboto-regular" w:hAnsi="roboto-regular" w:cs="Helvetica"/>
          <w:color w:val="7B7B7B"/>
        </w:rPr>
        <w:t>бы</w:t>
      </w:r>
      <w:proofErr w:type="gramEnd"/>
      <w:r>
        <w:rPr>
          <w:rFonts w:ascii="roboto-regular" w:hAnsi="roboto-regular" w:cs="Helvetica"/>
          <w:color w:val="7B7B7B"/>
        </w:rPr>
        <w:t xml:space="preserve">ла названа так по названию двух главных памятников: комплекса </w:t>
      </w:r>
      <w:proofErr w:type="spellStart"/>
      <w:r>
        <w:rPr>
          <w:rFonts w:ascii="roboto-regular" w:hAnsi="roboto-regular" w:cs="Helvetica"/>
          <w:color w:val="7B7B7B"/>
        </w:rPr>
        <w:t>Саргары</w:t>
      </w:r>
      <w:proofErr w:type="spellEnd"/>
      <w:r>
        <w:rPr>
          <w:rFonts w:ascii="roboto-regular" w:hAnsi="roboto-regular" w:cs="Helvetica"/>
          <w:color w:val="7B7B7B"/>
        </w:rPr>
        <w:t>(</w:t>
      </w:r>
      <w:proofErr w:type="spellStart"/>
      <w:r>
        <w:rPr>
          <w:rFonts w:ascii="roboto-regular" w:hAnsi="roboto-regular" w:cs="Helvetica"/>
          <w:color w:val="7B7B7B"/>
        </w:rPr>
        <w:t>Акмолинская</w:t>
      </w:r>
      <w:proofErr w:type="spellEnd"/>
      <w:r>
        <w:rPr>
          <w:rFonts w:ascii="roboto-regular" w:hAnsi="roboto-regular" w:cs="Helvetica"/>
          <w:color w:val="7B7B7B"/>
        </w:rPr>
        <w:t xml:space="preserve"> обл.) и поселения Алексеевское (</w:t>
      </w:r>
      <w:proofErr w:type="spellStart"/>
      <w:r>
        <w:rPr>
          <w:rFonts w:ascii="roboto-regular" w:hAnsi="roboto-regular" w:cs="Helvetica"/>
          <w:color w:val="7B7B7B"/>
        </w:rPr>
        <w:t>Костанайская</w:t>
      </w:r>
      <w:proofErr w:type="spellEnd"/>
      <w:r>
        <w:rPr>
          <w:rFonts w:ascii="roboto-regular" w:hAnsi="roboto-regular" w:cs="Helvetica"/>
          <w:color w:val="7B7B7B"/>
        </w:rPr>
        <w:t xml:space="preserve"> обл.). Памятники этой культуры находятся на территории всего Казахстана, а также степного Алтая в России. Непременным компонентом их инвентаря были глиняные сосуды, украшенные по шейке </w:t>
      </w:r>
      <w:proofErr w:type="spellStart"/>
      <w:r>
        <w:rPr>
          <w:rFonts w:ascii="roboto-regular" w:hAnsi="roboto-regular" w:cs="Helvetica"/>
          <w:color w:val="7B7B7B"/>
        </w:rPr>
        <w:t>налепным</w:t>
      </w:r>
      <w:proofErr w:type="spellEnd"/>
      <w:r>
        <w:rPr>
          <w:rFonts w:ascii="roboto-regular" w:hAnsi="roboto-regular" w:cs="Helvetica"/>
          <w:color w:val="7B7B7B"/>
        </w:rPr>
        <w:t xml:space="preserve"> или формованным валиком. Известно не менее двух сотен поселений (например, </w:t>
      </w:r>
      <w:proofErr w:type="spellStart"/>
      <w:r>
        <w:rPr>
          <w:rFonts w:ascii="roboto-regular" w:hAnsi="roboto-regular" w:cs="Helvetica"/>
          <w:color w:val="7B7B7B"/>
        </w:rPr>
        <w:t>Саргары</w:t>
      </w:r>
      <w:proofErr w:type="spellEnd"/>
      <w:r>
        <w:rPr>
          <w:rFonts w:ascii="roboto-regular" w:hAnsi="roboto-regular" w:cs="Helvetica"/>
          <w:color w:val="7B7B7B"/>
        </w:rPr>
        <w:t xml:space="preserve">, Алексеевское, </w:t>
      </w:r>
      <w:proofErr w:type="spellStart"/>
      <w:r>
        <w:rPr>
          <w:rFonts w:ascii="roboto-regular" w:hAnsi="roboto-regular" w:cs="Helvetica"/>
          <w:color w:val="7B7B7B"/>
        </w:rPr>
        <w:t>Садчиковское</w:t>
      </w:r>
      <w:proofErr w:type="spellEnd"/>
      <w:r>
        <w:rPr>
          <w:rFonts w:ascii="roboto-regular" w:hAnsi="roboto-regular" w:cs="Helvetica"/>
          <w:color w:val="7B7B7B"/>
        </w:rPr>
        <w:t xml:space="preserve">, Атасу I, </w:t>
      </w:r>
      <w:proofErr w:type="spellStart"/>
      <w:r>
        <w:rPr>
          <w:rFonts w:ascii="roboto-regular" w:hAnsi="roboto-regular" w:cs="Helvetica"/>
          <w:color w:val="7B7B7B"/>
        </w:rPr>
        <w:t>Мыржык</w:t>
      </w:r>
      <w:proofErr w:type="gramStart"/>
      <w:r>
        <w:rPr>
          <w:rFonts w:ascii="roboto-regular" w:hAnsi="roboto-regular" w:cs="Helvetica"/>
          <w:color w:val="7B7B7B"/>
        </w:rPr>
        <w:t>,Т</w:t>
      </w:r>
      <w:proofErr w:type="gramEnd"/>
      <w:r>
        <w:rPr>
          <w:rFonts w:ascii="roboto-regular" w:hAnsi="roboto-regular" w:cs="Helvetica"/>
          <w:color w:val="7B7B7B"/>
        </w:rPr>
        <w:t>алдысай</w:t>
      </w:r>
      <w:proofErr w:type="spellEnd"/>
      <w:r>
        <w:rPr>
          <w:rFonts w:ascii="roboto-regular" w:hAnsi="roboto-regular" w:cs="Helvetica"/>
          <w:color w:val="7B7B7B"/>
        </w:rPr>
        <w:t xml:space="preserve">, </w:t>
      </w:r>
      <w:proofErr w:type="spellStart"/>
      <w:r>
        <w:rPr>
          <w:rFonts w:ascii="roboto-regular" w:hAnsi="roboto-regular" w:cs="Helvetica"/>
          <w:color w:val="7B7B7B"/>
        </w:rPr>
        <w:t>Бугулы</w:t>
      </w:r>
      <w:proofErr w:type="spellEnd"/>
      <w:r>
        <w:rPr>
          <w:rFonts w:ascii="roboto-regular" w:hAnsi="roboto-regular" w:cs="Helvetica"/>
          <w:color w:val="7B7B7B"/>
        </w:rPr>
        <w:t xml:space="preserve"> II, Копа I) и около 40 могильников (например, </w:t>
      </w:r>
      <w:proofErr w:type="spellStart"/>
      <w:r>
        <w:rPr>
          <w:rFonts w:ascii="roboto-regular" w:hAnsi="roboto-regular" w:cs="Helvetica"/>
          <w:color w:val="7B7B7B"/>
        </w:rPr>
        <w:t>Саргары,Каратугай</w:t>
      </w:r>
      <w:proofErr w:type="spellEnd"/>
      <w:r>
        <w:rPr>
          <w:rFonts w:ascii="roboto-regular" w:hAnsi="roboto-regular" w:cs="Helvetica"/>
          <w:color w:val="7B7B7B"/>
        </w:rPr>
        <w:t xml:space="preserve">, </w:t>
      </w:r>
      <w:proofErr w:type="spellStart"/>
      <w:r>
        <w:rPr>
          <w:rFonts w:ascii="roboto-regular" w:hAnsi="roboto-regular" w:cs="Helvetica"/>
          <w:color w:val="7B7B7B"/>
        </w:rPr>
        <w:t>Актопрак</w:t>
      </w:r>
      <w:proofErr w:type="spellEnd"/>
      <w:r>
        <w:rPr>
          <w:rFonts w:ascii="roboto-regular" w:hAnsi="roboto-regular" w:cs="Helvetica"/>
          <w:color w:val="7B7B7B"/>
        </w:rPr>
        <w:t xml:space="preserve">) данной культуры. </w:t>
      </w:r>
    </w:p>
    <w:p w:rsidR="00CE66CD" w:rsidRDefault="00CE66CD" w:rsidP="00CE66CD">
      <w:pPr>
        <w:pStyle w:val="a5"/>
        <w:spacing w:line="360" w:lineRule="atLeast"/>
        <w:rPr>
          <w:rFonts w:ascii="roboto-regular" w:hAnsi="roboto-regular" w:cs="Helvetica"/>
          <w:color w:val="7B7B7B"/>
        </w:rPr>
      </w:pPr>
      <w:r>
        <w:rPr>
          <w:rFonts w:ascii="roboto-regular" w:hAnsi="roboto-regular" w:cs="Helvetica"/>
          <w:color w:val="7B7B7B"/>
        </w:rPr>
        <w:t xml:space="preserve">На многих поселениях (Атасу I, Талдысай) встречаются признаки собственного бронзолитейного производства— </w:t>
      </w:r>
      <w:proofErr w:type="gramStart"/>
      <w:r>
        <w:rPr>
          <w:rFonts w:ascii="roboto-regular" w:hAnsi="roboto-regular" w:cs="Helvetica"/>
          <w:color w:val="7B7B7B"/>
        </w:rPr>
        <w:t>пе</w:t>
      </w:r>
      <w:proofErr w:type="gramEnd"/>
      <w:r>
        <w:rPr>
          <w:rFonts w:ascii="roboto-regular" w:hAnsi="roboto-regular" w:cs="Helvetica"/>
          <w:color w:val="7B7B7B"/>
        </w:rPr>
        <w:t xml:space="preserve">чи для выплавки меди, шлаки, литейные формы. В целом хозяйство населения позднебронзового периода характеризуется как преимущественно скотоводческое, </w:t>
      </w:r>
      <w:proofErr w:type="spellStart"/>
      <w:r>
        <w:rPr>
          <w:rFonts w:ascii="roboto-regular" w:hAnsi="roboto-regular" w:cs="Helvetica"/>
          <w:color w:val="7B7B7B"/>
        </w:rPr>
        <w:t>яйлажной</w:t>
      </w:r>
      <w:proofErr w:type="spellEnd"/>
      <w:r>
        <w:rPr>
          <w:rFonts w:ascii="roboto-regular" w:hAnsi="roboto-regular" w:cs="Helvetica"/>
          <w:color w:val="7B7B7B"/>
        </w:rPr>
        <w:t xml:space="preserve"> направленности.</w:t>
      </w:r>
    </w:p>
    <w:p w:rsidR="00CE66CD" w:rsidRDefault="00CE66CD" w:rsidP="00CE66CD">
      <w:pPr>
        <w:pStyle w:val="a5"/>
        <w:spacing w:line="360" w:lineRule="atLeast"/>
        <w:rPr>
          <w:rFonts w:ascii="roboto-regular" w:hAnsi="roboto-regular" w:cs="Helvetica"/>
          <w:color w:val="7B7B7B"/>
        </w:rPr>
      </w:pPr>
      <w:r>
        <w:rPr>
          <w:rFonts w:ascii="roboto-regular" w:hAnsi="roboto-regular" w:cs="Helvetica"/>
          <w:color w:val="7B7B7B"/>
        </w:rPr>
        <w:t xml:space="preserve">Погребальные сооружения </w:t>
      </w:r>
      <w:proofErr w:type="spellStart"/>
      <w:r>
        <w:rPr>
          <w:rFonts w:ascii="roboto-regular" w:hAnsi="roboto-regular" w:cs="Helvetica"/>
          <w:color w:val="7B7B7B"/>
        </w:rPr>
        <w:t>саргаринско-алексеевской</w:t>
      </w:r>
      <w:proofErr w:type="spellEnd"/>
      <w:r>
        <w:rPr>
          <w:rFonts w:ascii="roboto-regular" w:hAnsi="roboto-regular" w:cs="Helvetica"/>
          <w:color w:val="7B7B7B"/>
        </w:rPr>
        <w:t xml:space="preserve"> культуры представляли собой неглубокие грунтовые могильные ямы, окруженные каменными кольцами. В Центральном и Восточном Казахстане могильники отличаются каменными конструкциями различных типов. </w:t>
      </w:r>
    </w:p>
    <w:p w:rsidR="00CE66CD" w:rsidRDefault="00CE66CD" w:rsidP="00CE66CD">
      <w:pPr>
        <w:pStyle w:val="a5"/>
        <w:spacing w:line="360" w:lineRule="atLeast"/>
        <w:rPr>
          <w:rFonts w:ascii="roboto-regular" w:hAnsi="roboto-regular" w:cs="Helvetica"/>
          <w:color w:val="7B7B7B"/>
        </w:rPr>
      </w:pPr>
      <w:r>
        <w:rPr>
          <w:rFonts w:ascii="roboto-regular" w:hAnsi="roboto-regular" w:cs="Helvetica"/>
          <w:color w:val="7B7B7B"/>
        </w:rPr>
        <w:t xml:space="preserve">По наиболее ярким могильникам позднебронзовая культура населения Центрального Казахстана была названа </w:t>
      </w:r>
      <w:proofErr w:type="spellStart"/>
      <w:r>
        <w:rPr>
          <w:rFonts w:ascii="roboto-regular" w:hAnsi="roboto-regular" w:cs="Helvetica"/>
          <w:i/>
          <w:iCs/>
          <w:color w:val="7B7B7B"/>
        </w:rPr>
        <w:t>бегазы-дандыбаевской</w:t>
      </w:r>
      <w:proofErr w:type="gramStart"/>
      <w:r>
        <w:rPr>
          <w:rFonts w:ascii="roboto-regular" w:hAnsi="roboto-regular" w:cs="Helvetica"/>
          <w:i/>
          <w:iCs/>
          <w:color w:val="7B7B7B"/>
        </w:rPr>
        <w:t>.</w:t>
      </w:r>
      <w:r>
        <w:rPr>
          <w:rFonts w:ascii="roboto-regular" w:hAnsi="roboto-regular" w:cs="Helvetica"/>
          <w:color w:val="7B7B7B"/>
        </w:rPr>
        <w:t>О</w:t>
      </w:r>
      <w:proofErr w:type="gramEnd"/>
      <w:r>
        <w:rPr>
          <w:rFonts w:ascii="roboto-regular" w:hAnsi="roboto-regular" w:cs="Helvetica"/>
          <w:color w:val="7B7B7B"/>
        </w:rPr>
        <w:t>ба</w:t>
      </w:r>
      <w:proofErr w:type="spellEnd"/>
      <w:r>
        <w:rPr>
          <w:rFonts w:ascii="roboto-regular" w:hAnsi="roboto-regular" w:cs="Helvetica"/>
          <w:color w:val="7B7B7B"/>
        </w:rPr>
        <w:t xml:space="preserve"> могильника, давших название культуре, находятся в Карагандинской области(могильник </w:t>
      </w:r>
      <w:proofErr w:type="spellStart"/>
      <w:r>
        <w:rPr>
          <w:rFonts w:ascii="roboto-regular" w:hAnsi="roboto-regular" w:cs="Helvetica"/>
          <w:color w:val="7B7B7B"/>
        </w:rPr>
        <w:t>Дандыбай</w:t>
      </w:r>
      <w:proofErr w:type="spellEnd"/>
      <w:r>
        <w:rPr>
          <w:rFonts w:ascii="roboto-regular" w:hAnsi="roboto-regular" w:cs="Helvetica"/>
          <w:color w:val="7B7B7B"/>
        </w:rPr>
        <w:t xml:space="preserve"> в настоящее время затоплен водохранилищем). На могильнике </w:t>
      </w:r>
      <w:proofErr w:type="spellStart"/>
      <w:r>
        <w:rPr>
          <w:rFonts w:ascii="roboto-regular" w:hAnsi="roboto-regular" w:cs="Helvetica"/>
          <w:color w:val="7B7B7B"/>
        </w:rPr>
        <w:t>Бегазы</w:t>
      </w:r>
      <w:proofErr w:type="spellEnd"/>
      <w:r>
        <w:rPr>
          <w:rFonts w:ascii="roboto-regular" w:hAnsi="roboto-regular" w:cs="Helvetica"/>
          <w:color w:val="7B7B7B"/>
        </w:rPr>
        <w:t xml:space="preserve"> были раскопаны грандиозные для того времени сооружения, названные мавзолеями. Они представляют собой четырехугольные помещения, стены которых сложены из массивных каменных блоков и обставлены огромными каменными </w:t>
      </w:r>
      <w:proofErr w:type="spellStart"/>
      <w:r>
        <w:rPr>
          <w:rFonts w:ascii="roboto-regular" w:hAnsi="roboto-regular" w:cs="Helvetica"/>
          <w:color w:val="7B7B7B"/>
        </w:rPr>
        <w:t>плитами</w:t>
      </w:r>
      <w:proofErr w:type="gramStart"/>
      <w:r>
        <w:rPr>
          <w:rFonts w:ascii="roboto-regular" w:hAnsi="roboto-regular" w:cs="Helvetica"/>
          <w:color w:val="7B7B7B"/>
        </w:rPr>
        <w:t>,с</w:t>
      </w:r>
      <w:proofErr w:type="gramEnd"/>
      <w:r>
        <w:rPr>
          <w:rFonts w:ascii="roboto-regular" w:hAnsi="roboto-regular" w:cs="Helvetica"/>
          <w:color w:val="7B7B7B"/>
        </w:rPr>
        <w:t>охранившими</w:t>
      </w:r>
      <w:proofErr w:type="spellEnd"/>
      <w:r>
        <w:rPr>
          <w:rFonts w:ascii="roboto-regular" w:hAnsi="roboto-regular" w:cs="Helvetica"/>
          <w:color w:val="7B7B7B"/>
        </w:rPr>
        <w:t xml:space="preserve"> к настоящего времени высоту до 2 м. К сожалению, все они разграблены еще в древности, однако остатки инвентаря (бронзовые изделия и весьма тщательно изготовленные керамические сосуды), говорят о том, что в них были погребены люди высокого социального ранга. В настоящее время, спустя более полувека после раскопочных работ, на мавзолеях могильника </w:t>
      </w:r>
      <w:proofErr w:type="spellStart"/>
      <w:r>
        <w:rPr>
          <w:rFonts w:ascii="roboto-regular" w:hAnsi="roboto-regular" w:cs="Helvetica"/>
          <w:color w:val="7B7B7B"/>
        </w:rPr>
        <w:t>Бегазы</w:t>
      </w:r>
      <w:proofErr w:type="spellEnd"/>
      <w:r>
        <w:rPr>
          <w:rFonts w:ascii="roboto-regular" w:hAnsi="roboto-regular" w:cs="Helvetica"/>
          <w:color w:val="7B7B7B"/>
        </w:rPr>
        <w:t xml:space="preserve">, проведены реставрационные работы. </w:t>
      </w:r>
    </w:p>
    <w:p w:rsidR="00CE66CD" w:rsidRDefault="00CE66CD" w:rsidP="00CE66CD">
      <w:pPr>
        <w:pStyle w:val="a5"/>
        <w:spacing w:line="360" w:lineRule="atLeast"/>
        <w:rPr>
          <w:rFonts w:ascii="roboto-regular" w:hAnsi="roboto-regular" w:cs="Helvetica"/>
          <w:color w:val="7B7B7B"/>
        </w:rPr>
      </w:pPr>
      <w:r>
        <w:rPr>
          <w:rFonts w:ascii="roboto-regular" w:hAnsi="roboto-regular" w:cs="Helvetica"/>
          <w:color w:val="7B7B7B"/>
        </w:rPr>
        <w:t xml:space="preserve">Каменные </w:t>
      </w:r>
      <w:proofErr w:type="spellStart"/>
      <w:r>
        <w:rPr>
          <w:rFonts w:ascii="roboto-regular" w:hAnsi="roboto-regular" w:cs="Helvetica"/>
          <w:color w:val="7B7B7B"/>
        </w:rPr>
        <w:t>бегазы-дандыбаевские</w:t>
      </w:r>
      <w:proofErr w:type="spellEnd"/>
      <w:r>
        <w:rPr>
          <w:rFonts w:ascii="roboto-regular" w:hAnsi="roboto-regular" w:cs="Helvetica"/>
          <w:color w:val="7B7B7B"/>
        </w:rPr>
        <w:t xml:space="preserve"> мавзолеи исследованы также в могильниках </w:t>
      </w:r>
      <w:proofErr w:type="spellStart"/>
      <w:r>
        <w:rPr>
          <w:rFonts w:ascii="roboto-regular" w:hAnsi="roboto-regular" w:cs="Helvetica"/>
          <w:color w:val="7B7B7B"/>
        </w:rPr>
        <w:t>Енбексуйгуш</w:t>
      </w:r>
      <w:proofErr w:type="spellEnd"/>
      <w:r>
        <w:rPr>
          <w:rFonts w:ascii="roboto-regular" w:hAnsi="roboto-regular" w:cs="Helvetica"/>
          <w:color w:val="7B7B7B"/>
        </w:rPr>
        <w:t xml:space="preserve">, </w:t>
      </w:r>
      <w:proofErr w:type="spellStart"/>
      <w:r>
        <w:rPr>
          <w:rFonts w:ascii="roboto-regular" w:hAnsi="roboto-regular" w:cs="Helvetica"/>
          <w:color w:val="7B7B7B"/>
        </w:rPr>
        <w:t>Айбас-Дарасы</w:t>
      </w:r>
      <w:proofErr w:type="spellEnd"/>
      <w:r>
        <w:rPr>
          <w:rFonts w:ascii="roboto-regular" w:hAnsi="roboto-regular" w:cs="Helvetica"/>
          <w:color w:val="7B7B7B"/>
        </w:rPr>
        <w:t xml:space="preserve">, Бугулы-3, Сангыру-1, Сангыру-3, Ортау-2 (все в Карагандинской области). </w:t>
      </w:r>
    </w:p>
    <w:p w:rsidR="00CE66CD" w:rsidRDefault="00CE66CD" w:rsidP="00CE66CD">
      <w:pPr>
        <w:pStyle w:val="a5"/>
        <w:spacing w:line="360" w:lineRule="atLeast"/>
        <w:rPr>
          <w:rFonts w:ascii="roboto-regular" w:hAnsi="roboto-regular" w:cs="Helvetica"/>
          <w:color w:val="7B7B7B"/>
        </w:rPr>
      </w:pPr>
      <w:r>
        <w:rPr>
          <w:rFonts w:ascii="roboto-regular" w:hAnsi="roboto-regular" w:cs="Helvetica"/>
          <w:color w:val="7B7B7B"/>
        </w:rPr>
        <w:lastRenderedPageBreak/>
        <w:t xml:space="preserve">В настоящее время одной из важных проблемных вопросов археологии позднебронзового века Казахстана является соотношение указанных двух культурных образований. Наряду с признанием их сосуществования, разрабатывается концепция бытования на большей части Казахстана одной </w:t>
      </w:r>
      <w:proofErr w:type="spellStart"/>
      <w:r>
        <w:rPr>
          <w:rFonts w:ascii="roboto-regular" w:hAnsi="roboto-regular" w:cs="Helvetica"/>
          <w:color w:val="7B7B7B"/>
        </w:rPr>
        <w:t>бегазы-дандыбаевской</w:t>
      </w:r>
      <w:proofErr w:type="spellEnd"/>
      <w:r>
        <w:rPr>
          <w:rFonts w:ascii="roboto-regular" w:hAnsi="roboto-regular" w:cs="Helvetica"/>
          <w:color w:val="7B7B7B"/>
        </w:rPr>
        <w:t xml:space="preserve"> </w:t>
      </w:r>
      <w:proofErr w:type="spellStart"/>
      <w:r>
        <w:rPr>
          <w:rFonts w:ascii="roboto-regular" w:hAnsi="roboto-regular" w:cs="Helvetica"/>
          <w:color w:val="7B7B7B"/>
        </w:rPr>
        <w:t>культуры,оказавшей</w:t>
      </w:r>
      <w:proofErr w:type="spellEnd"/>
      <w:r>
        <w:rPr>
          <w:rFonts w:ascii="roboto-regular" w:hAnsi="roboto-regular" w:cs="Helvetica"/>
          <w:color w:val="7B7B7B"/>
        </w:rPr>
        <w:t xml:space="preserve"> влияние на племена многих сопредельных регионов Сибири и Южного </w:t>
      </w:r>
      <w:proofErr w:type="spellStart"/>
      <w:r>
        <w:rPr>
          <w:rFonts w:ascii="roboto-regular" w:hAnsi="roboto-regular" w:cs="Helvetica"/>
          <w:color w:val="7B7B7B"/>
        </w:rPr>
        <w:t>Урала</w:t>
      </w:r>
      <w:proofErr w:type="gramStart"/>
      <w:r>
        <w:rPr>
          <w:rFonts w:ascii="roboto-regular" w:hAnsi="roboto-regular" w:cs="Helvetica"/>
          <w:color w:val="7B7B7B"/>
        </w:rPr>
        <w:t>.К</w:t>
      </w:r>
      <w:proofErr w:type="gramEnd"/>
      <w:r>
        <w:rPr>
          <w:rFonts w:ascii="roboto-regular" w:hAnsi="roboto-regular" w:cs="Helvetica"/>
          <w:color w:val="7B7B7B"/>
        </w:rPr>
        <w:t>рупные</w:t>
      </w:r>
      <w:proofErr w:type="spellEnd"/>
      <w:r>
        <w:rPr>
          <w:rFonts w:ascii="roboto-regular" w:hAnsi="roboto-regular" w:cs="Helvetica"/>
          <w:color w:val="7B7B7B"/>
        </w:rPr>
        <w:t xml:space="preserve"> каменные мавзолеи, согласно этой концепции, являются местами погребения правителей (вождей) местных племенных объединений, обслуживали которых крупные поселения </w:t>
      </w:r>
      <w:proofErr w:type="spellStart"/>
      <w:r>
        <w:rPr>
          <w:rFonts w:ascii="roboto-regular" w:hAnsi="roboto-regular" w:cs="Helvetica"/>
          <w:color w:val="7B7B7B"/>
        </w:rPr>
        <w:t>протогородского</w:t>
      </w:r>
      <w:proofErr w:type="spellEnd"/>
      <w:r>
        <w:rPr>
          <w:rFonts w:ascii="roboto-regular" w:hAnsi="roboto-regular" w:cs="Helvetica"/>
          <w:color w:val="7B7B7B"/>
        </w:rPr>
        <w:t xml:space="preserve"> типа (Кент, Бугулы-1 и др.), а небольшие погребения и поселения принадлежали рядовому населению. </w:t>
      </w:r>
    </w:p>
    <w:p w:rsidR="00CE66CD" w:rsidRDefault="00CE66CD" w:rsidP="00CE66CD">
      <w:pPr>
        <w:pStyle w:val="a5"/>
        <w:spacing w:line="360" w:lineRule="atLeast"/>
        <w:rPr>
          <w:rFonts w:ascii="roboto-regular" w:hAnsi="roboto-regular" w:cs="Helvetica"/>
          <w:color w:val="7B7B7B"/>
        </w:rPr>
      </w:pPr>
      <w:proofErr w:type="gramStart"/>
      <w:r>
        <w:rPr>
          <w:rFonts w:ascii="roboto-regular" w:hAnsi="roboto-regular" w:cs="Helvetica"/>
          <w:color w:val="7B7B7B"/>
        </w:rPr>
        <w:t xml:space="preserve">Самым крупным памятником того времени, является поселение с </w:t>
      </w:r>
      <w:proofErr w:type="spellStart"/>
      <w:r>
        <w:rPr>
          <w:rFonts w:ascii="roboto-regular" w:hAnsi="roboto-regular" w:cs="Helvetica"/>
          <w:color w:val="7B7B7B"/>
        </w:rPr>
        <w:t>саргаринской</w:t>
      </w:r>
      <w:proofErr w:type="spellEnd"/>
      <w:r>
        <w:rPr>
          <w:rFonts w:ascii="roboto-regular" w:hAnsi="roboto-regular" w:cs="Helvetica"/>
          <w:color w:val="7B7B7B"/>
        </w:rPr>
        <w:t xml:space="preserve"> керамикой Кент (Карагандинская обл.), занимающее площадь 30 га и претендующее на статус древнего города.</w:t>
      </w:r>
      <w:proofErr w:type="gramEnd"/>
    </w:p>
    <w:p w:rsidR="00CE66CD" w:rsidRDefault="00CE66CD" w:rsidP="00CE66CD">
      <w:pPr>
        <w:pStyle w:val="a5"/>
        <w:spacing w:line="360" w:lineRule="atLeast"/>
        <w:rPr>
          <w:rFonts w:ascii="roboto-regular" w:hAnsi="roboto-regular" w:cs="Helvetica"/>
          <w:color w:val="7B7B7B"/>
        </w:rPr>
      </w:pPr>
      <w:r>
        <w:rPr>
          <w:rFonts w:ascii="roboto-regular" w:hAnsi="roboto-regular" w:cs="Helvetica"/>
          <w:b/>
          <w:bCs/>
          <w:color w:val="7B7B7B"/>
        </w:rPr>
        <w:t xml:space="preserve">Период перехода от эпохи бронзы к раннему железному веку (VIII </w:t>
      </w:r>
      <w:proofErr w:type="gramStart"/>
      <w:r>
        <w:rPr>
          <w:rFonts w:ascii="roboto-regular" w:hAnsi="roboto-regular" w:cs="Helvetica"/>
          <w:b/>
          <w:bCs/>
          <w:color w:val="7B7B7B"/>
        </w:rPr>
        <w:t>в</w:t>
      </w:r>
      <w:proofErr w:type="gramEnd"/>
      <w:r>
        <w:rPr>
          <w:rFonts w:ascii="roboto-regular" w:hAnsi="roboto-regular" w:cs="Helvetica"/>
          <w:b/>
          <w:bCs/>
          <w:color w:val="7B7B7B"/>
        </w:rPr>
        <w:t xml:space="preserve">. до н.э.). </w:t>
      </w:r>
      <w:r>
        <w:rPr>
          <w:rFonts w:ascii="roboto-regular" w:hAnsi="roboto-regular" w:cs="Helvetica"/>
          <w:color w:val="7B7B7B"/>
        </w:rPr>
        <w:t xml:space="preserve">Опорным памятником является поселение </w:t>
      </w:r>
      <w:proofErr w:type="spellStart"/>
      <w:r>
        <w:rPr>
          <w:rFonts w:ascii="roboto-regular" w:hAnsi="roboto-regular" w:cs="Helvetica"/>
          <w:color w:val="7B7B7B"/>
        </w:rPr>
        <w:t>Донгал</w:t>
      </w:r>
      <w:proofErr w:type="spellEnd"/>
      <w:r>
        <w:rPr>
          <w:rFonts w:ascii="roboto-regular" w:hAnsi="roboto-regular" w:cs="Helvetica"/>
          <w:color w:val="7B7B7B"/>
        </w:rPr>
        <w:t xml:space="preserve"> (Карагандинская обл.), керамика которого была выделена в особый тип (</w:t>
      </w:r>
      <w:proofErr w:type="spellStart"/>
      <w:r>
        <w:rPr>
          <w:rFonts w:ascii="roboto-regular" w:hAnsi="roboto-regular" w:cs="Helvetica"/>
          <w:color w:val="7B7B7B"/>
        </w:rPr>
        <w:t>донгальский</w:t>
      </w:r>
      <w:proofErr w:type="spellEnd"/>
      <w:r>
        <w:rPr>
          <w:rFonts w:ascii="roboto-regular" w:hAnsi="roboto-regular" w:cs="Helvetica"/>
          <w:color w:val="7B7B7B"/>
        </w:rPr>
        <w:t xml:space="preserve">), сочетающий признаки </w:t>
      </w:r>
      <w:proofErr w:type="spellStart"/>
      <w:r>
        <w:rPr>
          <w:rFonts w:ascii="roboto-regular" w:hAnsi="roboto-regular" w:cs="Helvetica"/>
          <w:color w:val="7B7B7B"/>
        </w:rPr>
        <w:t>саргаринско-алексеевской</w:t>
      </w:r>
      <w:proofErr w:type="spellEnd"/>
      <w:r>
        <w:rPr>
          <w:rFonts w:ascii="roboto-regular" w:hAnsi="roboto-regular" w:cs="Helvetica"/>
          <w:color w:val="7B7B7B"/>
        </w:rPr>
        <w:t xml:space="preserve"> посуды с особенностями, получившими развитие в последующую эпоху раннего железа. </w:t>
      </w:r>
      <w:proofErr w:type="spellStart"/>
      <w:r>
        <w:rPr>
          <w:rFonts w:ascii="roboto-regular" w:hAnsi="roboto-regular" w:cs="Helvetica"/>
          <w:color w:val="7B7B7B"/>
        </w:rPr>
        <w:t>Донгальская</w:t>
      </w:r>
      <w:proofErr w:type="spellEnd"/>
      <w:r>
        <w:rPr>
          <w:rFonts w:ascii="roboto-regular" w:hAnsi="roboto-regular" w:cs="Helvetica"/>
          <w:color w:val="7B7B7B"/>
        </w:rPr>
        <w:t xml:space="preserve"> керамика была выявлена в материалах многих поселений Казахстана и Алтая, а также в погребениях могильника Кызыл (Карагандинская обл.). </w:t>
      </w:r>
    </w:p>
    <w:p w:rsidR="00CE66CD" w:rsidRDefault="00CE66CD" w:rsidP="00CE66CD">
      <w:pPr>
        <w:pStyle w:val="a5"/>
        <w:spacing w:line="360" w:lineRule="atLeast"/>
        <w:rPr>
          <w:rFonts w:ascii="roboto-regular" w:hAnsi="roboto-regular" w:cs="Helvetica"/>
          <w:color w:val="7B7B7B"/>
        </w:rPr>
      </w:pPr>
      <w:r>
        <w:rPr>
          <w:rFonts w:ascii="roboto-regular" w:hAnsi="roboto-regular" w:cs="Helvetica"/>
          <w:color w:val="7B7B7B"/>
        </w:rPr>
        <w:t xml:space="preserve">Жилища этого времени уменьшаются в размерах и обладают четко выраженными общими архитектурными чертами — стены, сложенные из каменных </w:t>
      </w:r>
      <w:proofErr w:type="spellStart"/>
      <w:r>
        <w:rPr>
          <w:rFonts w:ascii="roboto-regular" w:hAnsi="roboto-regular" w:cs="Helvetica"/>
          <w:color w:val="7B7B7B"/>
        </w:rPr>
        <w:t>плит</w:t>
      </w:r>
      <w:proofErr w:type="gramStart"/>
      <w:r>
        <w:rPr>
          <w:rFonts w:ascii="roboto-regular" w:hAnsi="roboto-regular" w:cs="Helvetica"/>
          <w:color w:val="7B7B7B"/>
        </w:rPr>
        <w:t>,н</w:t>
      </w:r>
      <w:proofErr w:type="gramEnd"/>
      <w:r>
        <w:rPr>
          <w:rFonts w:ascii="roboto-regular" w:hAnsi="roboto-regular" w:cs="Helvetica"/>
          <w:color w:val="7B7B7B"/>
        </w:rPr>
        <w:t>аличие</w:t>
      </w:r>
      <w:proofErr w:type="spellEnd"/>
      <w:r>
        <w:rPr>
          <w:rFonts w:ascii="roboto-regular" w:hAnsi="roboto-regular" w:cs="Helvetica"/>
          <w:color w:val="7B7B7B"/>
        </w:rPr>
        <w:t xml:space="preserve"> очага из каменных брусков и выхода в виде «Г»-образного коридора. Формирование памятников </w:t>
      </w:r>
      <w:proofErr w:type="spellStart"/>
      <w:r>
        <w:rPr>
          <w:rFonts w:ascii="roboto-regular" w:hAnsi="roboto-regular" w:cs="Helvetica"/>
          <w:color w:val="7B7B7B"/>
        </w:rPr>
        <w:t>донгальского</w:t>
      </w:r>
      <w:proofErr w:type="spellEnd"/>
      <w:r>
        <w:rPr>
          <w:rFonts w:ascii="roboto-regular" w:hAnsi="roboto-regular" w:cs="Helvetica"/>
          <w:color w:val="7B7B7B"/>
        </w:rPr>
        <w:t xml:space="preserve"> типа было связано с изменениями в системе хозяйственной деятельности — </w:t>
      </w:r>
      <w:r>
        <w:rPr>
          <w:rFonts w:ascii="roboto-regular" w:hAnsi="roboto-regular" w:cs="Helvetica"/>
          <w:color w:val="7B7B7B"/>
          <w:u w:val="single"/>
        </w:rPr>
        <w:t>переходом к подвижному кочевому скотоводству, что впоследствии изменило весь облик культуры и на три тысячелетия определило ход исторических процессов в степном поясе Евразии.</w:t>
      </w:r>
    </w:p>
    <w:p w:rsidR="00CE66CD" w:rsidRDefault="00CE66CD" w:rsidP="00CE66CD">
      <w:pPr>
        <w:pStyle w:val="a5"/>
        <w:spacing w:line="360" w:lineRule="atLeast"/>
        <w:rPr>
          <w:rFonts w:ascii="roboto-regular" w:hAnsi="roboto-regular" w:cs="Helvetica"/>
          <w:color w:val="7B7B7B"/>
        </w:rPr>
      </w:pPr>
      <w:r>
        <w:rPr>
          <w:rFonts w:ascii="roboto-regular" w:hAnsi="roboto-regular" w:cs="Helvetica"/>
          <w:color w:val="7B7B7B"/>
        </w:rPr>
        <w:t xml:space="preserve">В Южном Казахстане по материалам поселения </w:t>
      </w:r>
      <w:proofErr w:type="spellStart"/>
      <w:r>
        <w:rPr>
          <w:rFonts w:ascii="roboto-regular" w:hAnsi="roboto-regular" w:cs="Helvetica"/>
          <w:color w:val="7B7B7B"/>
        </w:rPr>
        <w:t>Бургулюк</w:t>
      </w:r>
      <w:proofErr w:type="spellEnd"/>
      <w:r>
        <w:rPr>
          <w:rFonts w:ascii="roboto-regular" w:hAnsi="roboto-regular" w:cs="Helvetica"/>
          <w:color w:val="7B7B7B"/>
        </w:rPr>
        <w:t xml:space="preserve"> выделана керамика </w:t>
      </w:r>
      <w:proofErr w:type="spellStart"/>
      <w:r>
        <w:rPr>
          <w:rFonts w:ascii="roboto-regular" w:hAnsi="roboto-regular" w:cs="Helvetica"/>
          <w:color w:val="7B7B7B"/>
        </w:rPr>
        <w:t>каржантауского</w:t>
      </w:r>
      <w:proofErr w:type="spellEnd"/>
      <w:r>
        <w:rPr>
          <w:rFonts w:ascii="roboto-regular" w:hAnsi="roboto-regular" w:cs="Helvetica"/>
          <w:color w:val="7B7B7B"/>
        </w:rPr>
        <w:t xml:space="preserve"> типа, во многом схожая с </w:t>
      </w:r>
      <w:proofErr w:type="spellStart"/>
      <w:r>
        <w:rPr>
          <w:rFonts w:ascii="roboto-regular" w:hAnsi="roboto-regular" w:cs="Helvetica"/>
          <w:color w:val="7B7B7B"/>
        </w:rPr>
        <w:t>донгальской</w:t>
      </w:r>
      <w:proofErr w:type="spellEnd"/>
      <w:r>
        <w:rPr>
          <w:rFonts w:ascii="roboto-regular" w:hAnsi="roboto-regular" w:cs="Helvetica"/>
          <w:color w:val="7B7B7B"/>
        </w:rPr>
        <w:t xml:space="preserve"> посудой</w:t>
      </w:r>
    </w:p>
    <w:p w:rsidR="00F5655C" w:rsidRDefault="00CE66CD" w:rsidP="00F5655C">
      <w:pPr>
        <w:pStyle w:val="1"/>
        <w:shd w:val="clear" w:color="auto" w:fill="FFF6D7"/>
        <w:rPr>
          <w:color w:val="303030"/>
        </w:rPr>
      </w:pPr>
      <w:r>
        <w:t xml:space="preserve"> </w:t>
      </w:r>
      <w:hyperlink r:id="rId36" w:history="1">
        <w:r w:rsidR="00F5655C">
          <w:rPr>
            <w:color w:val="303030"/>
          </w:rPr>
          <w:t>Памятники Северного и Центрального Казахстана</w:t>
        </w:r>
      </w:hyperlink>
    </w:p>
    <w:p w:rsidR="00F5655C" w:rsidRDefault="00CF51AB" w:rsidP="00F5655C">
      <w:pPr>
        <w:shd w:val="clear" w:color="auto" w:fill="FFF6D7"/>
        <w:rPr>
          <w:color w:val="303030"/>
          <w:sz w:val="20"/>
          <w:szCs w:val="20"/>
        </w:rPr>
      </w:pPr>
      <w:hyperlink r:id="rId37" w:history="1">
        <w:r w:rsidR="00F5655C">
          <w:rPr>
            <w:rStyle w:val="a4"/>
            <w:sz w:val="20"/>
            <w:szCs w:val="20"/>
          </w:rPr>
          <w:t>Археология Средней Азии</w:t>
        </w:r>
      </w:hyperlink>
    </w:p>
    <w:p w:rsidR="00F5655C" w:rsidRDefault="00CF51AB" w:rsidP="00F5655C">
      <w:pPr>
        <w:shd w:val="clear" w:color="auto" w:fill="FFF6D7"/>
        <w:rPr>
          <w:color w:val="303030"/>
          <w:sz w:val="20"/>
          <w:szCs w:val="20"/>
        </w:rPr>
      </w:pPr>
      <w:hyperlink r:id="rId38" w:anchor="comment-area" w:history="1">
        <w:proofErr w:type="spellStart"/>
        <w:r w:rsidR="00F5655C">
          <w:rPr>
            <w:rStyle w:val="a4"/>
            <w:sz w:val="20"/>
            <w:szCs w:val="20"/>
          </w:rPr>
          <w:t>Comments</w:t>
        </w:r>
        <w:proofErr w:type="spellEnd"/>
      </w:hyperlink>
    </w:p>
    <w:p w:rsidR="00F5655C" w:rsidRDefault="00F5655C" w:rsidP="00F5655C">
      <w:pPr>
        <w:rPr>
          <w:color w:val="303030"/>
          <w:sz w:val="20"/>
          <w:szCs w:val="20"/>
        </w:rPr>
      </w:pPr>
      <w:r>
        <w:rPr>
          <w:noProof/>
          <w:color w:val="0E4D7A"/>
          <w:sz w:val="20"/>
          <w:szCs w:val="20"/>
          <w:lang w:eastAsia="ru-RU"/>
        </w:rPr>
        <w:drawing>
          <wp:inline distT="0" distB="0" distL="0" distR="0">
            <wp:extent cx="857250" cy="857250"/>
            <wp:effectExtent l="19050" t="0" r="0" b="0"/>
            <wp:docPr id="14" name="Рисунок 1" descr="http://avatars.mds.yandex.net/get-direct/61324/MjQsYV4WYMXF1TS2j22aqg/x90">
              <a:hlinkClick xmlns:a="http://schemas.openxmlformats.org/drawingml/2006/main" r:id="rId39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avatars.mds.yandex.net/get-direct/61324/MjQsYV4WYMXF1TS2j22aqg/x90">
                      <a:hlinkClick r:id="rId39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hyperlink r:id="rId41" w:tgtFrame="_blank" w:history="1">
        <w:proofErr w:type="spellStart"/>
        <w:r>
          <w:rPr>
            <w:rStyle w:val="a4"/>
            <w:sz w:val="20"/>
            <w:szCs w:val="20"/>
          </w:rPr>
          <w:t>Перейти</w:t>
        </w:r>
      </w:hyperlink>
      <w:hyperlink r:id="rId42" w:tgtFrame="_blank" w:history="1">
        <w:r>
          <w:rPr>
            <w:rStyle w:val="a4"/>
            <w:sz w:val="20"/>
            <w:szCs w:val="20"/>
          </w:rPr>
          <w:t>Стро</w:t>
        </w:r>
        <w:r>
          <w:rPr>
            <w:rStyle w:val="a4"/>
            <w:sz w:val="20"/>
            <w:szCs w:val="20"/>
          </w:rPr>
          <w:softHyphen/>
          <w:t>ительный</w:t>
        </w:r>
        <w:proofErr w:type="spellEnd"/>
        <w:r>
          <w:rPr>
            <w:rStyle w:val="a4"/>
            <w:sz w:val="20"/>
            <w:szCs w:val="20"/>
          </w:rPr>
          <w:t xml:space="preserve"> профиль с </w:t>
        </w:r>
        <w:proofErr w:type="spellStart"/>
        <w:r>
          <w:rPr>
            <w:rStyle w:val="a4"/>
            <w:sz w:val="20"/>
            <w:szCs w:val="20"/>
          </w:rPr>
          <w:t>завода!</w:t>
        </w:r>
      </w:hyperlink>
      <w:r>
        <w:rPr>
          <w:color w:val="303030"/>
          <w:sz w:val="20"/>
          <w:szCs w:val="20"/>
        </w:rPr>
        <w:t>Цены</w:t>
      </w:r>
      <w:proofErr w:type="spellEnd"/>
      <w:r>
        <w:rPr>
          <w:color w:val="303030"/>
          <w:sz w:val="20"/>
          <w:szCs w:val="20"/>
        </w:rPr>
        <w:t xml:space="preserve"> от произ</w:t>
      </w:r>
      <w:r>
        <w:rPr>
          <w:color w:val="303030"/>
          <w:sz w:val="20"/>
          <w:szCs w:val="20"/>
        </w:rPr>
        <w:softHyphen/>
        <w:t>води</w:t>
      </w:r>
      <w:r>
        <w:rPr>
          <w:color w:val="303030"/>
          <w:sz w:val="20"/>
          <w:szCs w:val="20"/>
        </w:rPr>
        <w:softHyphen/>
        <w:t>теля! Широкий ассор</w:t>
      </w:r>
      <w:r>
        <w:rPr>
          <w:color w:val="303030"/>
          <w:sz w:val="20"/>
          <w:szCs w:val="20"/>
        </w:rPr>
        <w:softHyphen/>
        <w:t>тимент! Рассчитаем проект за час! Жми!</w:t>
      </w:r>
      <w:r>
        <w:rPr>
          <w:noProof/>
          <w:color w:val="303030"/>
          <w:sz w:val="20"/>
          <w:szCs w:val="20"/>
          <w:lang w:eastAsia="ru-RU"/>
        </w:rPr>
        <w:drawing>
          <wp:inline distT="0" distB="0" distL="0" distR="0">
            <wp:extent cx="152400" cy="152400"/>
            <wp:effectExtent l="19050" t="0" r="0" b="0"/>
            <wp:docPr id="13" name="Рисунок 2" descr="https://favicon.yandex.net/favicon/xn----7sbbgkhjo0aabgxhapr4a9b6k.k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favicon.yandex.net/favicon/xn----7sbbgkhjo0aabgxhapr4a9b6k.kz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hyperlink r:id="rId44" w:tgtFrame="_blank" w:history="1">
        <w:proofErr w:type="spellStart"/>
        <w:r>
          <w:rPr>
            <w:rStyle w:val="a4"/>
            <w:sz w:val="20"/>
            <w:szCs w:val="20"/>
          </w:rPr>
          <w:t>завод-металлопрофиль.kz</w:t>
        </w:r>
      </w:hyperlink>
      <w:r>
        <w:rPr>
          <w:color w:val="303030"/>
          <w:sz w:val="20"/>
          <w:szCs w:val="20"/>
        </w:rPr>
        <w:t>Скрыть</w:t>
      </w:r>
      <w:proofErr w:type="spellEnd"/>
      <w:r>
        <w:rPr>
          <w:color w:val="303030"/>
          <w:sz w:val="20"/>
          <w:szCs w:val="20"/>
        </w:rPr>
        <w:t xml:space="preserve"> объявление</w:t>
      </w:r>
    </w:p>
    <w:tbl>
      <w:tblPr>
        <w:tblW w:w="49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97"/>
      </w:tblGrid>
      <w:tr w:rsidR="00F5655C" w:rsidTr="00F5655C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F5655C" w:rsidRDefault="00F5655C">
            <w:pPr>
              <w:spacing w:before="150" w:after="150"/>
              <w:rPr>
                <w:color w:val="303030"/>
                <w:sz w:val="21"/>
                <w:szCs w:val="21"/>
              </w:rPr>
            </w:pPr>
            <w:r>
              <w:rPr>
                <w:color w:val="303030"/>
                <w:sz w:val="21"/>
                <w:szCs w:val="21"/>
              </w:rPr>
              <w:lastRenderedPageBreak/>
              <w:t>Объявление скрыто.</w:t>
            </w:r>
          </w:p>
        </w:tc>
      </w:tr>
    </w:tbl>
    <w:p w:rsidR="00F5655C" w:rsidRDefault="00F5655C" w:rsidP="00F5655C">
      <w:pPr>
        <w:rPr>
          <w:color w:val="303030"/>
          <w:sz w:val="20"/>
          <w:szCs w:val="20"/>
        </w:rPr>
      </w:pPr>
      <w:proofErr w:type="spellStart"/>
      <w:r>
        <w:rPr>
          <w:color w:val="303030"/>
          <w:sz w:val="20"/>
          <w:szCs w:val="20"/>
        </w:rPr>
        <w:t>СкрытьНе</w:t>
      </w:r>
      <w:proofErr w:type="spellEnd"/>
      <w:r>
        <w:rPr>
          <w:color w:val="303030"/>
          <w:sz w:val="20"/>
          <w:szCs w:val="20"/>
        </w:rPr>
        <w:t xml:space="preserve"> </w:t>
      </w:r>
      <w:proofErr w:type="spellStart"/>
      <w:r>
        <w:rPr>
          <w:color w:val="303030"/>
          <w:sz w:val="20"/>
          <w:szCs w:val="20"/>
        </w:rPr>
        <w:t>интересуюсьНадоелоСпамМешает</w:t>
      </w:r>
      <w:hyperlink r:id="rId45" w:tgtFrame="_blank" w:history="1">
        <w:r>
          <w:rPr>
            <w:rStyle w:val="a4"/>
            <w:sz w:val="20"/>
            <w:szCs w:val="20"/>
          </w:rPr>
          <w:t>Яндекс</w:t>
        </w:r>
        <w:proofErr w:type="gramStart"/>
        <w:r>
          <w:rPr>
            <w:rStyle w:val="a4"/>
            <w:sz w:val="20"/>
            <w:szCs w:val="20"/>
          </w:rPr>
          <w:t>.Д</w:t>
        </w:r>
        <w:proofErr w:type="gramEnd"/>
        <w:r>
          <w:rPr>
            <w:rStyle w:val="a4"/>
            <w:sz w:val="20"/>
            <w:szCs w:val="20"/>
          </w:rPr>
          <w:t>ирект</w:t>
        </w:r>
        <w:proofErr w:type="spellEnd"/>
      </w:hyperlink>
    </w:p>
    <w:p w:rsidR="00F5655C" w:rsidRDefault="00CF51AB" w:rsidP="00F5655C">
      <w:pPr>
        <w:shd w:val="clear" w:color="auto" w:fill="FFF6D7"/>
        <w:rPr>
          <w:color w:val="303030"/>
          <w:sz w:val="20"/>
          <w:szCs w:val="20"/>
        </w:rPr>
      </w:pPr>
      <w:hyperlink r:id="rId46" w:tooltip="Памятники Восточного Казахстана" w:history="1">
        <w:r w:rsidR="00F5655C">
          <w:rPr>
            <w:color w:val="333333"/>
            <w:sz w:val="20"/>
            <w:szCs w:val="20"/>
            <w:bdr w:val="single" w:sz="6" w:space="2" w:color="555555" w:frame="1"/>
            <w:shd w:val="clear" w:color="auto" w:fill="FFFFFF"/>
          </w:rPr>
          <w:t>Назад</w:t>
        </w:r>
      </w:hyperlink>
    </w:p>
    <w:p w:rsidR="00F5655C" w:rsidRDefault="00CF51AB" w:rsidP="00F5655C">
      <w:pPr>
        <w:shd w:val="clear" w:color="auto" w:fill="FFF6D7"/>
        <w:rPr>
          <w:color w:val="303030"/>
          <w:sz w:val="20"/>
          <w:szCs w:val="20"/>
        </w:rPr>
      </w:pPr>
      <w:hyperlink r:id="rId47" w:tooltip="Байпаков К.М., Таймагамбетов Ж.К. Археология Казахстана" w:history="1">
        <w:r w:rsidR="00F5655C">
          <w:rPr>
            <w:rStyle w:val="a3"/>
            <w:color w:val="333333"/>
            <w:sz w:val="20"/>
            <w:szCs w:val="20"/>
            <w:bdr w:val="single" w:sz="6" w:space="2" w:color="555555" w:frame="1"/>
            <w:shd w:val="clear" w:color="auto" w:fill="FFFFFF"/>
          </w:rPr>
          <w:t>К оглавлению учебника по археологии Казахстана</w:t>
        </w:r>
      </w:hyperlink>
    </w:p>
    <w:p w:rsidR="00F5655C" w:rsidRDefault="00CF51AB" w:rsidP="00F5655C">
      <w:pPr>
        <w:shd w:val="clear" w:color="auto" w:fill="FFF6D7"/>
        <w:rPr>
          <w:color w:val="303030"/>
          <w:sz w:val="20"/>
          <w:szCs w:val="20"/>
        </w:rPr>
      </w:pPr>
      <w:hyperlink r:id="rId48" w:tooltip="Археологические памятники Жетысу-Семиречья" w:history="1">
        <w:r w:rsidR="00F5655C">
          <w:rPr>
            <w:color w:val="333333"/>
            <w:sz w:val="20"/>
            <w:szCs w:val="20"/>
            <w:bdr w:val="single" w:sz="6" w:space="2" w:color="555555" w:frame="1"/>
            <w:shd w:val="clear" w:color="auto" w:fill="FFFFFF"/>
          </w:rPr>
          <w:t>Далее</w:t>
        </w:r>
      </w:hyperlink>
    </w:p>
    <w:p w:rsidR="00F5655C" w:rsidRDefault="00F5655C" w:rsidP="00F5655C">
      <w:pPr>
        <w:pStyle w:val="a5"/>
        <w:shd w:val="clear" w:color="auto" w:fill="FFF6D7"/>
        <w:rPr>
          <w:color w:val="303030"/>
          <w:sz w:val="20"/>
          <w:szCs w:val="20"/>
        </w:rPr>
      </w:pPr>
      <w:r>
        <w:rPr>
          <w:color w:val="303030"/>
          <w:sz w:val="20"/>
          <w:szCs w:val="20"/>
        </w:rPr>
        <w:t xml:space="preserve">Еще в 1911 г. в Северном Казахстане Ю.П. Аргентовский раскопал андроновский могильник у г. Петропавловска. В период освоения целинных земель в этом районе работала экспедиция Института истории, археологии и этнографии Академии наук </w:t>
      </w:r>
      <w:proofErr w:type="spellStart"/>
      <w:r>
        <w:rPr>
          <w:color w:val="303030"/>
          <w:sz w:val="20"/>
          <w:szCs w:val="20"/>
        </w:rPr>
        <w:t>КазССР</w:t>
      </w:r>
      <w:proofErr w:type="spellEnd"/>
      <w:r>
        <w:rPr>
          <w:color w:val="303030"/>
          <w:sz w:val="20"/>
          <w:szCs w:val="20"/>
        </w:rPr>
        <w:t xml:space="preserve">, в </w:t>
      </w:r>
      <w:proofErr w:type="gramStart"/>
      <w:r>
        <w:rPr>
          <w:color w:val="303030"/>
          <w:sz w:val="20"/>
          <w:szCs w:val="20"/>
        </w:rPr>
        <w:t>составе</w:t>
      </w:r>
      <w:proofErr w:type="gramEnd"/>
      <w:r>
        <w:rPr>
          <w:color w:val="303030"/>
          <w:sz w:val="20"/>
          <w:szCs w:val="20"/>
        </w:rPr>
        <w:t xml:space="preserve"> которого был сформирован отряд по изучению памятников эпохи бронзы, возглавляемый А.М. </w:t>
      </w:r>
      <w:proofErr w:type="spellStart"/>
      <w:r>
        <w:rPr>
          <w:color w:val="303030"/>
          <w:sz w:val="20"/>
          <w:szCs w:val="20"/>
        </w:rPr>
        <w:t>Оразбаевым</w:t>
      </w:r>
      <w:proofErr w:type="spellEnd"/>
      <w:r>
        <w:rPr>
          <w:color w:val="303030"/>
          <w:sz w:val="20"/>
          <w:szCs w:val="20"/>
        </w:rPr>
        <w:t xml:space="preserve">. На основе полученных источников была разработана </w:t>
      </w:r>
      <w:proofErr w:type="spellStart"/>
      <w:r>
        <w:rPr>
          <w:color w:val="303030"/>
          <w:sz w:val="20"/>
          <w:szCs w:val="20"/>
        </w:rPr>
        <w:t>периодизационная</w:t>
      </w:r>
      <w:proofErr w:type="spellEnd"/>
      <w:r>
        <w:rPr>
          <w:color w:val="303030"/>
          <w:sz w:val="20"/>
          <w:szCs w:val="20"/>
        </w:rPr>
        <w:t xml:space="preserve"> схема этапов и культур бронзового века Северного Казахстана. Но лишь с организацией Северо-Казахстанской археологической экспедиции Петропавловского педагогического института и Северо-Казахстанского областного историко-краеведческого музея начались широкие исследования и раскопки памятников, в том числе и эпох бронзы. Руководил этой экспедицией Г.Б. </w:t>
      </w:r>
      <w:proofErr w:type="spellStart"/>
      <w:r>
        <w:rPr>
          <w:color w:val="303030"/>
          <w:sz w:val="20"/>
          <w:szCs w:val="20"/>
        </w:rPr>
        <w:t>Зданович</w:t>
      </w:r>
      <w:proofErr w:type="spellEnd"/>
      <w:r>
        <w:rPr>
          <w:color w:val="303030"/>
          <w:sz w:val="20"/>
          <w:szCs w:val="20"/>
        </w:rPr>
        <w:t>.</w:t>
      </w:r>
    </w:p>
    <w:p w:rsidR="00F5655C" w:rsidRDefault="00F5655C" w:rsidP="00F5655C">
      <w:pPr>
        <w:pStyle w:val="a5"/>
        <w:shd w:val="clear" w:color="auto" w:fill="FFF6D7"/>
        <w:rPr>
          <w:color w:val="303030"/>
          <w:sz w:val="20"/>
          <w:szCs w:val="20"/>
        </w:rPr>
      </w:pPr>
      <w:r>
        <w:rPr>
          <w:color w:val="303030"/>
          <w:sz w:val="20"/>
          <w:szCs w:val="20"/>
        </w:rPr>
        <w:t xml:space="preserve">На территории Центрального Казахстана работает с 1946 г. Центрально-Казахстанская археологическая экспедиция, которой руководили в разные годы А.Х. </w:t>
      </w:r>
      <w:proofErr w:type="spellStart"/>
      <w:r>
        <w:rPr>
          <w:color w:val="303030"/>
          <w:sz w:val="20"/>
          <w:szCs w:val="20"/>
        </w:rPr>
        <w:t>Маргулан</w:t>
      </w:r>
      <w:proofErr w:type="spellEnd"/>
      <w:r>
        <w:rPr>
          <w:color w:val="303030"/>
          <w:sz w:val="20"/>
          <w:szCs w:val="20"/>
        </w:rPr>
        <w:t xml:space="preserve">, М.К. </w:t>
      </w:r>
      <w:proofErr w:type="spellStart"/>
      <w:r>
        <w:rPr>
          <w:color w:val="303030"/>
          <w:sz w:val="20"/>
          <w:szCs w:val="20"/>
        </w:rPr>
        <w:t>Кадырбаев</w:t>
      </w:r>
      <w:proofErr w:type="spellEnd"/>
      <w:r>
        <w:rPr>
          <w:color w:val="303030"/>
          <w:sz w:val="20"/>
          <w:szCs w:val="20"/>
        </w:rPr>
        <w:t xml:space="preserve">, С.М. </w:t>
      </w:r>
      <w:proofErr w:type="spellStart"/>
      <w:r>
        <w:rPr>
          <w:color w:val="303030"/>
          <w:sz w:val="20"/>
          <w:szCs w:val="20"/>
        </w:rPr>
        <w:t>Ахинжанов</w:t>
      </w:r>
      <w:proofErr w:type="spellEnd"/>
      <w:r>
        <w:rPr>
          <w:color w:val="303030"/>
          <w:sz w:val="20"/>
          <w:szCs w:val="20"/>
        </w:rPr>
        <w:t xml:space="preserve">, Ж.К. </w:t>
      </w:r>
      <w:proofErr w:type="spellStart"/>
      <w:r>
        <w:rPr>
          <w:color w:val="303030"/>
          <w:sz w:val="20"/>
          <w:szCs w:val="20"/>
        </w:rPr>
        <w:t>Курманкулов</w:t>
      </w:r>
      <w:proofErr w:type="spellEnd"/>
      <w:r>
        <w:rPr>
          <w:color w:val="303030"/>
          <w:sz w:val="20"/>
          <w:szCs w:val="20"/>
        </w:rPr>
        <w:t>. Широкомасштабные разведки и раскопки открыли здесь десятки поселений и могильников, среди которых поселения, могильники и жертвенники раннего (</w:t>
      </w:r>
      <w:proofErr w:type="spellStart"/>
      <w:r>
        <w:rPr>
          <w:color w:val="303030"/>
          <w:sz w:val="20"/>
          <w:szCs w:val="20"/>
        </w:rPr>
        <w:t>нуринского</w:t>
      </w:r>
      <w:proofErr w:type="spellEnd"/>
      <w:r>
        <w:rPr>
          <w:color w:val="303030"/>
          <w:sz w:val="20"/>
          <w:szCs w:val="20"/>
        </w:rPr>
        <w:t xml:space="preserve">) этапа: </w:t>
      </w:r>
      <w:proofErr w:type="spellStart"/>
      <w:r>
        <w:rPr>
          <w:color w:val="303030"/>
          <w:sz w:val="20"/>
          <w:szCs w:val="20"/>
        </w:rPr>
        <w:t>Ак-шатау</w:t>
      </w:r>
      <w:proofErr w:type="spellEnd"/>
      <w:r>
        <w:rPr>
          <w:color w:val="303030"/>
          <w:sz w:val="20"/>
          <w:szCs w:val="20"/>
        </w:rPr>
        <w:t xml:space="preserve">, </w:t>
      </w:r>
      <w:proofErr w:type="spellStart"/>
      <w:r>
        <w:rPr>
          <w:color w:val="303030"/>
          <w:sz w:val="20"/>
          <w:szCs w:val="20"/>
        </w:rPr>
        <w:t>Бутулы</w:t>
      </w:r>
      <w:proofErr w:type="spellEnd"/>
      <w:r>
        <w:rPr>
          <w:color w:val="303030"/>
          <w:sz w:val="20"/>
          <w:szCs w:val="20"/>
        </w:rPr>
        <w:t xml:space="preserve"> I, </w:t>
      </w:r>
      <w:proofErr w:type="spellStart"/>
      <w:r>
        <w:rPr>
          <w:color w:val="303030"/>
          <w:sz w:val="20"/>
          <w:szCs w:val="20"/>
        </w:rPr>
        <w:t>Байбала</w:t>
      </w:r>
      <w:proofErr w:type="spellEnd"/>
      <w:r>
        <w:rPr>
          <w:color w:val="303030"/>
          <w:sz w:val="20"/>
          <w:szCs w:val="20"/>
        </w:rPr>
        <w:t xml:space="preserve"> I, </w:t>
      </w:r>
      <w:proofErr w:type="spellStart"/>
      <w:r>
        <w:rPr>
          <w:color w:val="303030"/>
          <w:sz w:val="20"/>
          <w:szCs w:val="20"/>
        </w:rPr>
        <w:t>Комагал</w:t>
      </w:r>
      <w:proofErr w:type="spellEnd"/>
      <w:r>
        <w:rPr>
          <w:color w:val="303030"/>
          <w:sz w:val="20"/>
          <w:szCs w:val="20"/>
        </w:rPr>
        <w:t xml:space="preserve">, </w:t>
      </w:r>
      <w:proofErr w:type="spellStart"/>
      <w:r>
        <w:rPr>
          <w:color w:val="303030"/>
          <w:sz w:val="20"/>
          <w:szCs w:val="20"/>
        </w:rPr>
        <w:t>Канаттас</w:t>
      </w:r>
      <w:proofErr w:type="spellEnd"/>
      <w:r>
        <w:rPr>
          <w:color w:val="303030"/>
          <w:sz w:val="20"/>
          <w:szCs w:val="20"/>
        </w:rPr>
        <w:t xml:space="preserve">; </w:t>
      </w:r>
      <w:proofErr w:type="spellStart"/>
      <w:r>
        <w:rPr>
          <w:color w:val="303030"/>
          <w:sz w:val="20"/>
          <w:szCs w:val="20"/>
        </w:rPr>
        <w:t>Атасуского</w:t>
      </w:r>
      <w:proofErr w:type="spellEnd"/>
      <w:r>
        <w:rPr>
          <w:color w:val="303030"/>
          <w:sz w:val="20"/>
          <w:szCs w:val="20"/>
        </w:rPr>
        <w:t xml:space="preserve">: </w:t>
      </w:r>
      <w:proofErr w:type="spellStart"/>
      <w:r>
        <w:rPr>
          <w:color w:val="303030"/>
          <w:sz w:val="20"/>
          <w:szCs w:val="20"/>
        </w:rPr>
        <w:t>Айшрак</w:t>
      </w:r>
      <w:proofErr w:type="spellEnd"/>
      <w:r>
        <w:rPr>
          <w:color w:val="303030"/>
          <w:sz w:val="20"/>
          <w:szCs w:val="20"/>
        </w:rPr>
        <w:t xml:space="preserve">, </w:t>
      </w:r>
      <w:proofErr w:type="spellStart"/>
      <w:r>
        <w:rPr>
          <w:color w:val="303030"/>
          <w:sz w:val="20"/>
          <w:szCs w:val="20"/>
        </w:rPr>
        <w:t>Сангуру</w:t>
      </w:r>
      <w:proofErr w:type="spellEnd"/>
      <w:r>
        <w:rPr>
          <w:color w:val="303030"/>
          <w:sz w:val="20"/>
          <w:szCs w:val="20"/>
        </w:rPr>
        <w:t xml:space="preserve"> II, </w:t>
      </w:r>
      <w:proofErr w:type="spellStart"/>
      <w:r>
        <w:rPr>
          <w:color w:val="303030"/>
          <w:sz w:val="20"/>
          <w:szCs w:val="20"/>
        </w:rPr>
        <w:t>Былкылдык</w:t>
      </w:r>
      <w:proofErr w:type="spellEnd"/>
      <w:r>
        <w:rPr>
          <w:color w:val="303030"/>
          <w:sz w:val="20"/>
          <w:szCs w:val="20"/>
        </w:rPr>
        <w:t xml:space="preserve"> I, II, III; </w:t>
      </w:r>
      <w:proofErr w:type="spellStart"/>
      <w:r>
        <w:rPr>
          <w:color w:val="303030"/>
          <w:sz w:val="20"/>
          <w:szCs w:val="20"/>
        </w:rPr>
        <w:t>Шерубай</w:t>
      </w:r>
      <w:proofErr w:type="spellEnd"/>
      <w:r>
        <w:rPr>
          <w:color w:val="303030"/>
          <w:sz w:val="20"/>
          <w:szCs w:val="20"/>
        </w:rPr>
        <w:t xml:space="preserve"> — Нура, </w:t>
      </w:r>
      <w:proofErr w:type="spellStart"/>
      <w:r>
        <w:rPr>
          <w:color w:val="303030"/>
          <w:sz w:val="20"/>
          <w:szCs w:val="20"/>
        </w:rPr>
        <w:t>Карабие</w:t>
      </w:r>
      <w:proofErr w:type="spellEnd"/>
      <w:r>
        <w:rPr>
          <w:color w:val="303030"/>
          <w:sz w:val="20"/>
          <w:szCs w:val="20"/>
        </w:rPr>
        <w:t xml:space="preserve">; </w:t>
      </w:r>
      <w:proofErr w:type="spellStart"/>
      <w:r>
        <w:rPr>
          <w:color w:val="303030"/>
          <w:sz w:val="20"/>
          <w:szCs w:val="20"/>
        </w:rPr>
        <w:t>дандыбай-бегазинского</w:t>
      </w:r>
      <w:proofErr w:type="spellEnd"/>
      <w:r>
        <w:rPr>
          <w:color w:val="303030"/>
          <w:sz w:val="20"/>
          <w:szCs w:val="20"/>
        </w:rPr>
        <w:t xml:space="preserve">: </w:t>
      </w:r>
      <w:proofErr w:type="spellStart"/>
      <w:r>
        <w:rPr>
          <w:color w:val="303030"/>
          <w:sz w:val="20"/>
          <w:szCs w:val="20"/>
        </w:rPr>
        <w:t>Аксу-Аюлы</w:t>
      </w:r>
      <w:proofErr w:type="spellEnd"/>
      <w:r>
        <w:rPr>
          <w:color w:val="303030"/>
          <w:sz w:val="20"/>
          <w:szCs w:val="20"/>
        </w:rPr>
        <w:t xml:space="preserve"> II, Ортау II, </w:t>
      </w:r>
      <w:proofErr w:type="spellStart"/>
      <w:r>
        <w:rPr>
          <w:color w:val="303030"/>
          <w:sz w:val="20"/>
          <w:szCs w:val="20"/>
        </w:rPr>
        <w:t>Бегазы</w:t>
      </w:r>
      <w:proofErr w:type="spellEnd"/>
      <w:r>
        <w:rPr>
          <w:color w:val="303030"/>
          <w:sz w:val="20"/>
          <w:szCs w:val="20"/>
        </w:rPr>
        <w:t xml:space="preserve">; поселения </w:t>
      </w:r>
      <w:proofErr w:type="gramStart"/>
      <w:r>
        <w:rPr>
          <w:color w:val="303030"/>
          <w:sz w:val="20"/>
          <w:szCs w:val="20"/>
        </w:rPr>
        <w:t>Атасу</w:t>
      </w:r>
      <w:proofErr w:type="gramEnd"/>
      <w:r>
        <w:rPr>
          <w:color w:val="303030"/>
          <w:sz w:val="20"/>
          <w:szCs w:val="20"/>
        </w:rPr>
        <w:t xml:space="preserve">, </w:t>
      </w:r>
      <w:proofErr w:type="spellStart"/>
      <w:r>
        <w:rPr>
          <w:color w:val="303030"/>
          <w:sz w:val="20"/>
          <w:szCs w:val="20"/>
        </w:rPr>
        <w:t>Мыржик</w:t>
      </w:r>
      <w:proofErr w:type="spellEnd"/>
      <w:r>
        <w:rPr>
          <w:color w:val="303030"/>
          <w:sz w:val="20"/>
          <w:szCs w:val="20"/>
        </w:rPr>
        <w:t xml:space="preserve">, </w:t>
      </w:r>
      <w:proofErr w:type="spellStart"/>
      <w:r>
        <w:rPr>
          <w:color w:val="303030"/>
          <w:sz w:val="20"/>
          <w:szCs w:val="20"/>
        </w:rPr>
        <w:t>Бугулы</w:t>
      </w:r>
      <w:proofErr w:type="spellEnd"/>
      <w:r>
        <w:rPr>
          <w:color w:val="303030"/>
          <w:sz w:val="20"/>
          <w:szCs w:val="20"/>
        </w:rPr>
        <w:t xml:space="preserve"> II, Улутау.</w:t>
      </w:r>
    </w:p>
    <w:p w:rsidR="00F5655C" w:rsidRDefault="00F5655C" w:rsidP="00F5655C">
      <w:pPr>
        <w:pStyle w:val="a5"/>
        <w:shd w:val="clear" w:color="auto" w:fill="FFF6D7"/>
        <w:rPr>
          <w:color w:val="303030"/>
          <w:sz w:val="20"/>
          <w:szCs w:val="20"/>
        </w:rPr>
      </w:pPr>
      <w:r>
        <w:rPr>
          <w:color w:val="303030"/>
          <w:sz w:val="20"/>
          <w:szCs w:val="20"/>
        </w:rPr>
        <w:t xml:space="preserve">Большой объем работ был выполнен археологической экспедицией Карагандинского государственного университета. В 1973-1976 гг. её возглавлял Г.Б. </w:t>
      </w:r>
      <w:proofErr w:type="spellStart"/>
      <w:r>
        <w:rPr>
          <w:color w:val="303030"/>
          <w:sz w:val="20"/>
          <w:szCs w:val="20"/>
        </w:rPr>
        <w:t>Зданович</w:t>
      </w:r>
      <w:proofErr w:type="spellEnd"/>
      <w:r>
        <w:rPr>
          <w:color w:val="303030"/>
          <w:sz w:val="20"/>
          <w:szCs w:val="20"/>
        </w:rPr>
        <w:t xml:space="preserve">, с 1977 г. — В.В. Евдокимов. </w:t>
      </w:r>
      <w:proofErr w:type="gramStart"/>
      <w:r>
        <w:rPr>
          <w:color w:val="303030"/>
          <w:sz w:val="20"/>
          <w:szCs w:val="20"/>
        </w:rPr>
        <w:t xml:space="preserve">Коллектив карагандинских археологов (В.В. Варфоломеев, В.В. Евдокимов, С.У </w:t>
      </w:r>
      <w:proofErr w:type="spellStart"/>
      <w:r>
        <w:rPr>
          <w:color w:val="303030"/>
          <w:sz w:val="20"/>
          <w:szCs w:val="20"/>
        </w:rPr>
        <w:t>Жауымбаев</w:t>
      </w:r>
      <w:proofErr w:type="spellEnd"/>
      <w:r>
        <w:rPr>
          <w:color w:val="303030"/>
          <w:sz w:val="20"/>
          <w:szCs w:val="20"/>
        </w:rPr>
        <w:t xml:space="preserve">, К.М. </w:t>
      </w:r>
      <w:proofErr w:type="spellStart"/>
      <w:r>
        <w:rPr>
          <w:color w:val="303030"/>
          <w:sz w:val="20"/>
          <w:szCs w:val="20"/>
        </w:rPr>
        <w:t>Карабаспакова</w:t>
      </w:r>
      <w:proofErr w:type="spellEnd"/>
      <w:r>
        <w:rPr>
          <w:color w:val="303030"/>
          <w:sz w:val="20"/>
          <w:szCs w:val="20"/>
        </w:rPr>
        <w:t xml:space="preserve">, И.А. Кукушкин, В.Г. Ломан, В.А. </w:t>
      </w:r>
      <w:proofErr w:type="spellStart"/>
      <w:r>
        <w:rPr>
          <w:color w:val="303030"/>
          <w:sz w:val="20"/>
          <w:szCs w:val="20"/>
        </w:rPr>
        <w:t>Новоженов</w:t>
      </w:r>
      <w:proofErr w:type="spellEnd"/>
      <w:r>
        <w:rPr>
          <w:color w:val="303030"/>
          <w:sz w:val="20"/>
          <w:szCs w:val="20"/>
        </w:rPr>
        <w:t xml:space="preserve">, И.В. </w:t>
      </w:r>
      <w:proofErr w:type="spellStart"/>
      <w:r>
        <w:rPr>
          <w:color w:val="303030"/>
          <w:sz w:val="20"/>
          <w:szCs w:val="20"/>
        </w:rPr>
        <w:t>Рудковский</w:t>
      </w:r>
      <w:proofErr w:type="spellEnd"/>
      <w:r>
        <w:rPr>
          <w:color w:val="303030"/>
          <w:sz w:val="20"/>
          <w:szCs w:val="20"/>
        </w:rPr>
        <w:t xml:space="preserve">, А.А. Ткачев, Э.Р. </w:t>
      </w:r>
      <w:proofErr w:type="spellStart"/>
      <w:r>
        <w:rPr>
          <w:color w:val="303030"/>
          <w:sz w:val="20"/>
          <w:szCs w:val="20"/>
        </w:rPr>
        <w:t>Усманова</w:t>
      </w:r>
      <w:proofErr w:type="spellEnd"/>
      <w:r>
        <w:rPr>
          <w:color w:val="303030"/>
          <w:sz w:val="20"/>
          <w:szCs w:val="20"/>
        </w:rPr>
        <w:t xml:space="preserve">, А.Ю. </w:t>
      </w:r>
      <w:proofErr w:type="spellStart"/>
      <w:r>
        <w:rPr>
          <w:color w:val="303030"/>
          <w:sz w:val="20"/>
          <w:szCs w:val="20"/>
        </w:rPr>
        <w:t>Чиндин</w:t>
      </w:r>
      <w:proofErr w:type="spellEnd"/>
      <w:r>
        <w:rPr>
          <w:color w:val="303030"/>
          <w:sz w:val="20"/>
          <w:szCs w:val="20"/>
        </w:rPr>
        <w:t xml:space="preserve">, М.В. </w:t>
      </w:r>
      <w:proofErr w:type="spellStart"/>
      <w:r>
        <w:rPr>
          <w:color w:val="303030"/>
          <w:sz w:val="20"/>
          <w:szCs w:val="20"/>
        </w:rPr>
        <w:t>Бедельбаева</w:t>
      </w:r>
      <w:proofErr w:type="spellEnd"/>
      <w:r>
        <w:rPr>
          <w:color w:val="303030"/>
          <w:sz w:val="20"/>
          <w:szCs w:val="20"/>
        </w:rPr>
        <w:t>, И.Н. Швец) сосредоточил усилия, в основном, на решении проблем эпохи бронзы.</w:t>
      </w:r>
      <w:proofErr w:type="gramEnd"/>
      <w:r>
        <w:rPr>
          <w:color w:val="303030"/>
          <w:sz w:val="20"/>
          <w:szCs w:val="20"/>
        </w:rPr>
        <w:t xml:space="preserve"> Были открыты погребение ранней бронзы в могильнике </w:t>
      </w:r>
      <w:proofErr w:type="spellStart"/>
      <w:r>
        <w:rPr>
          <w:color w:val="303030"/>
          <w:sz w:val="20"/>
          <w:szCs w:val="20"/>
        </w:rPr>
        <w:t>Карагаш</w:t>
      </w:r>
      <w:proofErr w:type="spellEnd"/>
      <w:r>
        <w:rPr>
          <w:color w:val="303030"/>
          <w:sz w:val="20"/>
          <w:szCs w:val="20"/>
        </w:rPr>
        <w:t xml:space="preserve">, погребение с колесницей в могильнике </w:t>
      </w:r>
      <w:proofErr w:type="spellStart"/>
      <w:r>
        <w:rPr>
          <w:color w:val="303030"/>
          <w:sz w:val="20"/>
          <w:szCs w:val="20"/>
        </w:rPr>
        <w:t>Сатан</w:t>
      </w:r>
      <w:proofErr w:type="spellEnd"/>
      <w:r>
        <w:rPr>
          <w:color w:val="303030"/>
          <w:sz w:val="20"/>
          <w:szCs w:val="20"/>
        </w:rPr>
        <w:t xml:space="preserve">. Исследованы андроновские могильники Копа, </w:t>
      </w:r>
      <w:proofErr w:type="spellStart"/>
      <w:r>
        <w:rPr>
          <w:color w:val="303030"/>
          <w:sz w:val="20"/>
          <w:szCs w:val="20"/>
        </w:rPr>
        <w:t>Нуркен</w:t>
      </w:r>
      <w:proofErr w:type="spellEnd"/>
      <w:r>
        <w:rPr>
          <w:color w:val="303030"/>
          <w:sz w:val="20"/>
          <w:szCs w:val="20"/>
        </w:rPr>
        <w:t xml:space="preserve">, </w:t>
      </w:r>
      <w:proofErr w:type="spellStart"/>
      <w:r>
        <w:rPr>
          <w:color w:val="303030"/>
          <w:sz w:val="20"/>
          <w:szCs w:val="20"/>
        </w:rPr>
        <w:t>Акимбек</w:t>
      </w:r>
      <w:proofErr w:type="spellEnd"/>
      <w:r>
        <w:rPr>
          <w:color w:val="303030"/>
          <w:sz w:val="20"/>
          <w:szCs w:val="20"/>
        </w:rPr>
        <w:t xml:space="preserve">, </w:t>
      </w:r>
      <w:proofErr w:type="spellStart"/>
      <w:r>
        <w:rPr>
          <w:color w:val="303030"/>
          <w:sz w:val="20"/>
          <w:szCs w:val="20"/>
        </w:rPr>
        <w:t>Ташик</w:t>
      </w:r>
      <w:proofErr w:type="spellEnd"/>
      <w:r>
        <w:rPr>
          <w:color w:val="303030"/>
          <w:sz w:val="20"/>
          <w:szCs w:val="20"/>
        </w:rPr>
        <w:t xml:space="preserve">, </w:t>
      </w:r>
      <w:proofErr w:type="spellStart"/>
      <w:r>
        <w:rPr>
          <w:color w:val="303030"/>
          <w:sz w:val="20"/>
          <w:szCs w:val="20"/>
        </w:rPr>
        <w:t>Бозинген</w:t>
      </w:r>
      <w:proofErr w:type="spellEnd"/>
      <w:r>
        <w:rPr>
          <w:color w:val="303030"/>
          <w:sz w:val="20"/>
          <w:szCs w:val="20"/>
        </w:rPr>
        <w:t xml:space="preserve">, </w:t>
      </w:r>
      <w:proofErr w:type="spellStart"/>
      <w:r>
        <w:rPr>
          <w:color w:val="303030"/>
          <w:sz w:val="20"/>
          <w:szCs w:val="20"/>
        </w:rPr>
        <w:t>Алпымса</w:t>
      </w:r>
      <w:proofErr w:type="spellEnd"/>
      <w:r>
        <w:rPr>
          <w:color w:val="303030"/>
          <w:sz w:val="20"/>
          <w:szCs w:val="20"/>
        </w:rPr>
        <w:t xml:space="preserve">, </w:t>
      </w:r>
      <w:proofErr w:type="spellStart"/>
      <w:r>
        <w:rPr>
          <w:color w:val="303030"/>
          <w:sz w:val="20"/>
          <w:szCs w:val="20"/>
        </w:rPr>
        <w:t>Нуртай</w:t>
      </w:r>
      <w:proofErr w:type="spellEnd"/>
      <w:r>
        <w:rPr>
          <w:color w:val="303030"/>
          <w:sz w:val="20"/>
          <w:szCs w:val="20"/>
        </w:rPr>
        <w:t xml:space="preserve">, </w:t>
      </w:r>
      <w:proofErr w:type="spellStart"/>
      <w:r>
        <w:rPr>
          <w:color w:val="303030"/>
          <w:sz w:val="20"/>
          <w:szCs w:val="20"/>
        </w:rPr>
        <w:t>Майтан</w:t>
      </w:r>
      <w:proofErr w:type="spellEnd"/>
      <w:r>
        <w:rPr>
          <w:color w:val="303030"/>
          <w:sz w:val="20"/>
          <w:szCs w:val="20"/>
        </w:rPr>
        <w:t xml:space="preserve">, </w:t>
      </w:r>
      <w:proofErr w:type="spellStart"/>
      <w:r>
        <w:rPr>
          <w:color w:val="303030"/>
          <w:sz w:val="20"/>
          <w:szCs w:val="20"/>
        </w:rPr>
        <w:t>Лисаковский</w:t>
      </w:r>
      <w:proofErr w:type="spellEnd"/>
      <w:r>
        <w:rPr>
          <w:color w:val="303030"/>
          <w:sz w:val="20"/>
          <w:szCs w:val="20"/>
        </w:rPr>
        <w:t xml:space="preserve"> и др. Проведены раскопки на поселениях Копа I, </w:t>
      </w:r>
      <w:proofErr w:type="spellStart"/>
      <w:r>
        <w:rPr>
          <w:color w:val="303030"/>
          <w:sz w:val="20"/>
          <w:szCs w:val="20"/>
        </w:rPr>
        <w:t>Упаис</w:t>
      </w:r>
      <w:proofErr w:type="spellEnd"/>
      <w:r>
        <w:rPr>
          <w:color w:val="303030"/>
          <w:sz w:val="20"/>
          <w:szCs w:val="20"/>
        </w:rPr>
        <w:t xml:space="preserve">, </w:t>
      </w:r>
      <w:proofErr w:type="spellStart"/>
      <w:r>
        <w:rPr>
          <w:color w:val="303030"/>
          <w:sz w:val="20"/>
          <w:szCs w:val="20"/>
        </w:rPr>
        <w:t>Акимбек</w:t>
      </w:r>
      <w:proofErr w:type="spellEnd"/>
      <w:r>
        <w:rPr>
          <w:color w:val="303030"/>
          <w:sz w:val="20"/>
          <w:szCs w:val="20"/>
        </w:rPr>
        <w:t xml:space="preserve">, </w:t>
      </w:r>
      <w:proofErr w:type="spellStart"/>
      <w:r>
        <w:rPr>
          <w:color w:val="303030"/>
          <w:sz w:val="20"/>
          <w:szCs w:val="20"/>
        </w:rPr>
        <w:t>Домалактас</w:t>
      </w:r>
      <w:proofErr w:type="spellEnd"/>
      <w:r>
        <w:rPr>
          <w:color w:val="303030"/>
          <w:sz w:val="20"/>
          <w:szCs w:val="20"/>
        </w:rPr>
        <w:t xml:space="preserve">, </w:t>
      </w:r>
      <w:proofErr w:type="spellStart"/>
      <w:r>
        <w:rPr>
          <w:color w:val="303030"/>
          <w:sz w:val="20"/>
          <w:szCs w:val="20"/>
        </w:rPr>
        <w:t>Лисаковское</w:t>
      </w:r>
      <w:proofErr w:type="spellEnd"/>
      <w:r>
        <w:rPr>
          <w:color w:val="303030"/>
          <w:sz w:val="20"/>
          <w:szCs w:val="20"/>
        </w:rPr>
        <w:t xml:space="preserve">, </w:t>
      </w:r>
      <w:proofErr w:type="spellStart"/>
      <w:r>
        <w:rPr>
          <w:color w:val="303030"/>
          <w:sz w:val="20"/>
          <w:szCs w:val="20"/>
        </w:rPr>
        <w:t>Ташик</w:t>
      </w:r>
      <w:proofErr w:type="spellEnd"/>
      <w:r>
        <w:rPr>
          <w:color w:val="303030"/>
          <w:sz w:val="20"/>
          <w:szCs w:val="20"/>
        </w:rPr>
        <w:t xml:space="preserve">, </w:t>
      </w:r>
      <w:proofErr w:type="spellStart"/>
      <w:r>
        <w:rPr>
          <w:color w:val="303030"/>
          <w:sz w:val="20"/>
          <w:szCs w:val="20"/>
        </w:rPr>
        <w:t>Майоровка</w:t>
      </w:r>
      <w:proofErr w:type="spellEnd"/>
      <w:r>
        <w:rPr>
          <w:color w:val="303030"/>
          <w:sz w:val="20"/>
          <w:szCs w:val="20"/>
        </w:rPr>
        <w:t xml:space="preserve">, Энтузиаст. Отрядом по изучению эпохи поздней бронзы были проведены раскопки могильников </w:t>
      </w:r>
      <w:proofErr w:type="spellStart"/>
      <w:r>
        <w:rPr>
          <w:color w:val="303030"/>
          <w:sz w:val="20"/>
          <w:szCs w:val="20"/>
        </w:rPr>
        <w:t>Енбек-Суйгуш</w:t>
      </w:r>
      <w:proofErr w:type="spellEnd"/>
      <w:r>
        <w:rPr>
          <w:color w:val="303030"/>
          <w:sz w:val="20"/>
          <w:szCs w:val="20"/>
        </w:rPr>
        <w:t xml:space="preserve">, </w:t>
      </w:r>
      <w:proofErr w:type="spellStart"/>
      <w:r>
        <w:rPr>
          <w:color w:val="303030"/>
          <w:sz w:val="20"/>
          <w:szCs w:val="20"/>
        </w:rPr>
        <w:t>Донгал</w:t>
      </w:r>
      <w:proofErr w:type="spellEnd"/>
      <w:r>
        <w:rPr>
          <w:color w:val="303030"/>
          <w:sz w:val="20"/>
          <w:szCs w:val="20"/>
        </w:rPr>
        <w:t xml:space="preserve">, </w:t>
      </w:r>
      <w:proofErr w:type="spellStart"/>
      <w:r>
        <w:rPr>
          <w:color w:val="303030"/>
          <w:sz w:val="20"/>
          <w:szCs w:val="20"/>
        </w:rPr>
        <w:t>Дермен</w:t>
      </w:r>
      <w:proofErr w:type="spellEnd"/>
      <w:r>
        <w:rPr>
          <w:color w:val="303030"/>
          <w:sz w:val="20"/>
          <w:szCs w:val="20"/>
        </w:rPr>
        <w:t xml:space="preserve">, Самара, </w:t>
      </w:r>
      <w:proofErr w:type="spellStart"/>
      <w:r>
        <w:rPr>
          <w:color w:val="303030"/>
          <w:sz w:val="20"/>
          <w:szCs w:val="20"/>
        </w:rPr>
        <w:t>Шоиндыколь</w:t>
      </w:r>
      <w:proofErr w:type="spellEnd"/>
      <w:r>
        <w:rPr>
          <w:color w:val="303030"/>
          <w:sz w:val="20"/>
          <w:szCs w:val="20"/>
        </w:rPr>
        <w:t xml:space="preserve">, </w:t>
      </w:r>
      <w:proofErr w:type="spellStart"/>
      <w:r>
        <w:rPr>
          <w:color w:val="303030"/>
          <w:sz w:val="20"/>
          <w:szCs w:val="20"/>
        </w:rPr>
        <w:t>Карагаш</w:t>
      </w:r>
      <w:proofErr w:type="spellEnd"/>
      <w:r>
        <w:rPr>
          <w:color w:val="303030"/>
          <w:sz w:val="20"/>
          <w:szCs w:val="20"/>
        </w:rPr>
        <w:t xml:space="preserve">, </w:t>
      </w:r>
      <w:proofErr w:type="spellStart"/>
      <w:r>
        <w:rPr>
          <w:color w:val="303030"/>
          <w:sz w:val="20"/>
          <w:szCs w:val="20"/>
        </w:rPr>
        <w:t>Тасырбай</w:t>
      </w:r>
      <w:proofErr w:type="spellEnd"/>
      <w:r>
        <w:rPr>
          <w:color w:val="303030"/>
          <w:sz w:val="20"/>
          <w:szCs w:val="20"/>
        </w:rPr>
        <w:t xml:space="preserve">. С 1985 г. исследуется поселение </w:t>
      </w:r>
      <w:proofErr w:type="spellStart"/>
      <w:r>
        <w:rPr>
          <w:color w:val="303030"/>
          <w:sz w:val="20"/>
          <w:szCs w:val="20"/>
        </w:rPr>
        <w:t>протогородского</w:t>
      </w:r>
      <w:proofErr w:type="spellEnd"/>
      <w:r>
        <w:rPr>
          <w:color w:val="303030"/>
          <w:sz w:val="20"/>
          <w:szCs w:val="20"/>
        </w:rPr>
        <w:t xml:space="preserve"> типа Кент. В области изучения древней металлургии и горного дела плодотворно работает С.У. </w:t>
      </w:r>
      <w:proofErr w:type="spellStart"/>
      <w:r>
        <w:rPr>
          <w:color w:val="303030"/>
          <w:sz w:val="20"/>
          <w:szCs w:val="20"/>
        </w:rPr>
        <w:t>Жауымбаев</w:t>
      </w:r>
      <w:proofErr w:type="spellEnd"/>
      <w:r>
        <w:rPr>
          <w:color w:val="303030"/>
          <w:sz w:val="20"/>
          <w:szCs w:val="20"/>
        </w:rPr>
        <w:t>.</w:t>
      </w:r>
    </w:p>
    <w:p w:rsidR="00F5655C" w:rsidRDefault="00F5655C" w:rsidP="00F5655C">
      <w:pPr>
        <w:pStyle w:val="a5"/>
        <w:shd w:val="clear" w:color="auto" w:fill="FFF6D7"/>
        <w:rPr>
          <w:color w:val="303030"/>
          <w:sz w:val="20"/>
          <w:szCs w:val="20"/>
        </w:rPr>
      </w:pPr>
      <w:r>
        <w:rPr>
          <w:color w:val="303030"/>
          <w:sz w:val="20"/>
          <w:szCs w:val="20"/>
        </w:rPr>
        <w:t>Северный и Центральный Казахстан составили в эпоху бронзы единый историко-культурный регион. На всех стадиях бронзового века этих территорий не отмечается принципиальных отличий культурного уровня.</w:t>
      </w:r>
    </w:p>
    <w:p w:rsidR="00F5655C" w:rsidRDefault="00F5655C" w:rsidP="00F5655C">
      <w:pPr>
        <w:pStyle w:val="a5"/>
        <w:shd w:val="clear" w:color="auto" w:fill="FFF6D7"/>
        <w:rPr>
          <w:color w:val="303030"/>
          <w:sz w:val="20"/>
          <w:szCs w:val="20"/>
        </w:rPr>
      </w:pPr>
      <w:r>
        <w:rPr>
          <w:rStyle w:val="a3"/>
          <w:color w:val="303030"/>
          <w:sz w:val="20"/>
          <w:szCs w:val="20"/>
        </w:rPr>
        <w:t>Петровская культура</w:t>
      </w:r>
      <w:r>
        <w:rPr>
          <w:color w:val="303030"/>
          <w:sz w:val="20"/>
          <w:szCs w:val="20"/>
        </w:rPr>
        <w:t xml:space="preserve">. Укрепленные поселения и курганные могильники этой культуры выявлены на территории Южного Урала, Юго-Западной Сибири, большей части Западного, Северного и Центрального Казахстана. На территории Казахстана зафиксированы поселения и могильники XVIII — XVI вв. </w:t>
      </w:r>
      <w:proofErr w:type="gramStart"/>
      <w:r>
        <w:rPr>
          <w:color w:val="303030"/>
          <w:sz w:val="20"/>
          <w:szCs w:val="20"/>
        </w:rPr>
        <w:t>до</w:t>
      </w:r>
      <w:proofErr w:type="gramEnd"/>
      <w:r>
        <w:rPr>
          <w:color w:val="303030"/>
          <w:sz w:val="20"/>
          <w:szCs w:val="20"/>
        </w:rPr>
        <w:t xml:space="preserve"> н. э.</w:t>
      </w:r>
    </w:p>
    <w:p w:rsidR="00F5655C" w:rsidRDefault="00F5655C" w:rsidP="00F5655C">
      <w:pPr>
        <w:pStyle w:val="a5"/>
        <w:shd w:val="clear" w:color="auto" w:fill="FFF6D7"/>
        <w:rPr>
          <w:color w:val="303030"/>
          <w:sz w:val="20"/>
          <w:szCs w:val="20"/>
        </w:rPr>
      </w:pPr>
      <w:r>
        <w:rPr>
          <w:rStyle w:val="a8"/>
          <w:color w:val="303030"/>
          <w:sz w:val="20"/>
          <w:szCs w:val="20"/>
        </w:rPr>
        <w:t>Поселения</w:t>
      </w:r>
      <w:r>
        <w:rPr>
          <w:color w:val="303030"/>
          <w:sz w:val="20"/>
          <w:szCs w:val="20"/>
        </w:rPr>
        <w:t xml:space="preserve">. В регионе известно 3 </w:t>
      </w:r>
      <w:proofErr w:type="gramStart"/>
      <w:r>
        <w:rPr>
          <w:color w:val="303030"/>
          <w:sz w:val="20"/>
          <w:szCs w:val="20"/>
        </w:rPr>
        <w:t>однослойных</w:t>
      </w:r>
      <w:proofErr w:type="gramEnd"/>
      <w:r>
        <w:rPr>
          <w:color w:val="303030"/>
          <w:sz w:val="20"/>
          <w:szCs w:val="20"/>
        </w:rPr>
        <w:t xml:space="preserve"> поселения: Амангельды I, </w:t>
      </w:r>
      <w:proofErr w:type="spellStart"/>
      <w:r>
        <w:rPr>
          <w:color w:val="303030"/>
          <w:sz w:val="20"/>
          <w:szCs w:val="20"/>
        </w:rPr>
        <w:t>Кеноткель</w:t>
      </w:r>
      <w:proofErr w:type="spellEnd"/>
      <w:r>
        <w:rPr>
          <w:color w:val="303030"/>
          <w:sz w:val="20"/>
          <w:szCs w:val="20"/>
        </w:rPr>
        <w:t xml:space="preserve"> V Семиозёрное II и многослойные поселения, заселявшиеся неоднократно, — Новоникольское I, Петровка II, Боголюбово I.</w:t>
      </w:r>
    </w:p>
    <w:p w:rsidR="00F5655C" w:rsidRDefault="00F5655C" w:rsidP="00F5655C">
      <w:pPr>
        <w:pStyle w:val="a5"/>
        <w:shd w:val="clear" w:color="auto" w:fill="FFF6D7"/>
        <w:rPr>
          <w:color w:val="303030"/>
          <w:sz w:val="20"/>
          <w:szCs w:val="20"/>
        </w:rPr>
      </w:pPr>
      <w:r>
        <w:rPr>
          <w:color w:val="303030"/>
          <w:sz w:val="20"/>
          <w:szCs w:val="20"/>
        </w:rPr>
        <w:t xml:space="preserve">Характерной чертой петровских поселений является наличие оборонительных сооружений — рва глубиной 1,5-2,5 м при максимальной ширине 3,5 м с глиняными валами с внутренней и внешней стороны рва. Основным является внутренний вал, нередко усиленный и укреплённый деревянными конструкциями. Валы и рвы составляли либо замыкавшуюся по периметру поселения систему, либо примыкали с напольной стороны к крутым берегам и обрывам, составляющим естественные укрепления. Площадь поселений </w:t>
      </w:r>
      <w:hyperlink r:id="rId49" w:history="1">
        <w:r>
          <w:rPr>
            <w:rStyle w:val="a4"/>
            <w:sz w:val="20"/>
            <w:szCs w:val="20"/>
          </w:rPr>
          <w:t>покрывала</w:t>
        </w:r>
      </w:hyperlink>
      <w:r>
        <w:rPr>
          <w:color w:val="303030"/>
          <w:sz w:val="20"/>
          <w:szCs w:val="20"/>
        </w:rPr>
        <w:t xml:space="preserve"> 5-9 тыс. м</w:t>
      </w:r>
      <w:proofErr w:type="gramStart"/>
      <w:r>
        <w:rPr>
          <w:color w:val="303030"/>
          <w:sz w:val="20"/>
          <w:szCs w:val="20"/>
        </w:rPr>
        <w:t>2</w:t>
      </w:r>
      <w:proofErr w:type="gramEnd"/>
      <w:r>
        <w:rPr>
          <w:color w:val="303030"/>
          <w:sz w:val="20"/>
          <w:szCs w:val="20"/>
        </w:rPr>
        <w:t xml:space="preserve">. С оборонительными сооружениями связаны остатки жертвенных комплексов в виде ям, расположенных напротив входов или в ответвлениях рва. Стенки ям иногда тщательно обмазывались </w:t>
      </w:r>
      <w:r>
        <w:rPr>
          <w:color w:val="303030"/>
          <w:sz w:val="20"/>
          <w:szCs w:val="20"/>
        </w:rPr>
        <w:lastRenderedPageBreak/>
        <w:t>глиной. В ямы помещались черепа и крупные части туш домашних животных, глиняные сосуды, ритуальные очаги.</w:t>
      </w:r>
    </w:p>
    <w:p w:rsidR="00F5655C" w:rsidRDefault="00F5655C" w:rsidP="00F5655C">
      <w:pPr>
        <w:pStyle w:val="a5"/>
        <w:shd w:val="clear" w:color="auto" w:fill="FFF6D7"/>
        <w:rPr>
          <w:color w:val="303030"/>
          <w:sz w:val="20"/>
          <w:szCs w:val="20"/>
        </w:rPr>
      </w:pPr>
      <w:r>
        <w:rPr>
          <w:color w:val="303030"/>
          <w:sz w:val="20"/>
          <w:szCs w:val="20"/>
        </w:rPr>
        <w:t xml:space="preserve">Застройка посёлков внутри оборонительных сооружений была плотной. Жилища пристраивались один к другому в 1-2 ряда, но были и свободные участки и площади, примыкавшие к поселению. Жилища были, в основном, наземные, прямоугольной формы, с деревянными срубами с </w:t>
      </w:r>
      <w:proofErr w:type="spellStart"/>
      <w:r>
        <w:rPr>
          <w:color w:val="303030"/>
          <w:sz w:val="20"/>
          <w:szCs w:val="20"/>
        </w:rPr>
        <w:t>тамбуровидным</w:t>
      </w:r>
      <w:proofErr w:type="spellEnd"/>
      <w:r>
        <w:rPr>
          <w:color w:val="303030"/>
          <w:sz w:val="20"/>
          <w:szCs w:val="20"/>
        </w:rPr>
        <w:t xml:space="preserve"> входом.</w:t>
      </w:r>
    </w:p>
    <w:p w:rsidR="00F5655C" w:rsidRDefault="00F5655C" w:rsidP="00F5655C">
      <w:pPr>
        <w:pStyle w:val="a5"/>
        <w:shd w:val="clear" w:color="auto" w:fill="FFF6D7"/>
        <w:rPr>
          <w:color w:val="303030"/>
          <w:sz w:val="20"/>
          <w:szCs w:val="20"/>
        </w:rPr>
      </w:pPr>
      <w:r>
        <w:rPr>
          <w:color w:val="303030"/>
          <w:sz w:val="20"/>
          <w:szCs w:val="20"/>
        </w:rPr>
        <w:t xml:space="preserve">Жилища-мастерские </w:t>
      </w:r>
      <w:proofErr w:type="spellStart"/>
      <w:r>
        <w:rPr>
          <w:color w:val="303030"/>
          <w:sz w:val="20"/>
          <w:szCs w:val="20"/>
        </w:rPr>
        <w:t>бронзолитейщиков</w:t>
      </w:r>
      <w:proofErr w:type="spellEnd"/>
      <w:r>
        <w:rPr>
          <w:color w:val="303030"/>
          <w:sz w:val="20"/>
          <w:szCs w:val="20"/>
        </w:rPr>
        <w:t xml:space="preserve"> выявлены на поселении Семиозёрное II, расположенном </w:t>
      </w:r>
      <w:proofErr w:type="gramStart"/>
      <w:r>
        <w:rPr>
          <w:color w:val="303030"/>
          <w:sz w:val="20"/>
          <w:szCs w:val="20"/>
        </w:rPr>
        <w:t>у</w:t>
      </w:r>
      <w:proofErr w:type="gramEnd"/>
      <w:r>
        <w:rPr>
          <w:color w:val="303030"/>
          <w:sz w:val="20"/>
          <w:szCs w:val="20"/>
        </w:rPr>
        <w:t xml:space="preserve"> </w:t>
      </w:r>
      <w:proofErr w:type="gramStart"/>
      <w:r>
        <w:rPr>
          <w:color w:val="303030"/>
          <w:sz w:val="20"/>
          <w:szCs w:val="20"/>
        </w:rPr>
        <w:t>с</w:t>
      </w:r>
      <w:proofErr w:type="gramEnd"/>
      <w:r>
        <w:rPr>
          <w:color w:val="303030"/>
          <w:sz w:val="20"/>
          <w:szCs w:val="20"/>
        </w:rPr>
        <w:t xml:space="preserve">. Семиозерное </w:t>
      </w:r>
      <w:proofErr w:type="spellStart"/>
      <w:r>
        <w:rPr>
          <w:color w:val="303030"/>
          <w:sz w:val="20"/>
          <w:szCs w:val="20"/>
        </w:rPr>
        <w:t>Костанайской</w:t>
      </w:r>
      <w:proofErr w:type="spellEnd"/>
      <w:r>
        <w:rPr>
          <w:color w:val="303030"/>
          <w:sz w:val="20"/>
          <w:szCs w:val="20"/>
        </w:rPr>
        <w:t xml:space="preserve"> области, где находились 5 жилищ и хозяйственный комплекс. Жилища прямоугольной в плане формы, наземные, срубного типа, с мелким котлованом. Входы </w:t>
      </w:r>
      <w:proofErr w:type="spellStart"/>
      <w:r>
        <w:rPr>
          <w:color w:val="303030"/>
          <w:sz w:val="20"/>
          <w:szCs w:val="20"/>
        </w:rPr>
        <w:t>тамбурообразные</w:t>
      </w:r>
      <w:proofErr w:type="spellEnd"/>
      <w:r>
        <w:rPr>
          <w:color w:val="303030"/>
          <w:sz w:val="20"/>
          <w:szCs w:val="20"/>
        </w:rPr>
        <w:t>. Жилища разделены поперечной стенкой на две половины. В большей по площади половине располагалась мастерская, о чём свидетельствуют печи для плавки медной руды, хозяйственные ямы, остатки руды, углей.</w:t>
      </w:r>
    </w:p>
    <w:p w:rsidR="00F5655C" w:rsidRDefault="00F5655C" w:rsidP="00F5655C">
      <w:pPr>
        <w:pStyle w:val="a5"/>
        <w:shd w:val="clear" w:color="auto" w:fill="FFF6D7"/>
        <w:rPr>
          <w:color w:val="303030"/>
          <w:sz w:val="20"/>
          <w:szCs w:val="20"/>
        </w:rPr>
      </w:pPr>
      <w:r>
        <w:rPr>
          <w:color w:val="303030"/>
          <w:sz w:val="20"/>
          <w:szCs w:val="20"/>
        </w:rPr>
        <w:t xml:space="preserve">В </w:t>
      </w:r>
      <w:proofErr w:type="gramStart"/>
      <w:r>
        <w:rPr>
          <w:color w:val="303030"/>
          <w:sz w:val="20"/>
          <w:szCs w:val="20"/>
        </w:rPr>
        <w:t>меньшей половине</w:t>
      </w:r>
      <w:proofErr w:type="gramEnd"/>
      <w:r>
        <w:rPr>
          <w:color w:val="303030"/>
          <w:sz w:val="20"/>
          <w:szCs w:val="20"/>
        </w:rPr>
        <w:t xml:space="preserve"> жилища располагались хозяйственные ямы бытового назначения, 1-2 очага.</w:t>
      </w:r>
    </w:p>
    <w:p w:rsidR="00F5655C" w:rsidRDefault="00F5655C" w:rsidP="00F5655C">
      <w:pPr>
        <w:pStyle w:val="a5"/>
        <w:shd w:val="clear" w:color="auto" w:fill="FFF6D7"/>
        <w:rPr>
          <w:color w:val="303030"/>
          <w:sz w:val="20"/>
          <w:szCs w:val="20"/>
        </w:rPr>
      </w:pPr>
      <w:r>
        <w:rPr>
          <w:color w:val="303030"/>
          <w:sz w:val="20"/>
          <w:szCs w:val="20"/>
        </w:rPr>
        <w:t>Своеобразная деталь петровских поселений — наличие детских погребений, располагавшихся под полами жилищ. Обнаружены остатки костяков детей грудного возраста и глиняные сосуды, поставленные в изголовье погребённых.</w:t>
      </w:r>
    </w:p>
    <w:p w:rsidR="00F5655C" w:rsidRDefault="00F5655C" w:rsidP="00F5655C">
      <w:pPr>
        <w:pStyle w:val="a5"/>
        <w:shd w:val="clear" w:color="auto" w:fill="FFF6D7"/>
        <w:rPr>
          <w:color w:val="303030"/>
          <w:sz w:val="20"/>
          <w:szCs w:val="20"/>
        </w:rPr>
      </w:pPr>
      <w:r>
        <w:rPr>
          <w:color w:val="303030"/>
          <w:sz w:val="20"/>
          <w:szCs w:val="20"/>
        </w:rPr>
        <w:t xml:space="preserve">Петровские погребальные памятники представлены детскими кладбищами, </w:t>
      </w:r>
      <w:proofErr w:type="spellStart"/>
      <w:r>
        <w:rPr>
          <w:color w:val="303030"/>
          <w:sz w:val="20"/>
          <w:szCs w:val="20"/>
        </w:rPr>
        <w:t>подкурганными</w:t>
      </w:r>
      <w:proofErr w:type="spellEnd"/>
      <w:r>
        <w:rPr>
          <w:color w:val="303030"/>
          <w:sz w:val="20"/>
          <w:szCs w:val="20"/>
        </w:rPr>
        <w:t xml:space="preserve"> захоронениями взрослых мужчин-воинов (изредка женщин), </w:t>
      </w:r>
      <w:proofErr w:type="spellStart"/>
      <w:r>
        <w:rPr>
          <w:color w:val="303030"/>
          <w:sz w:val="20"/>
          <w:szCs w:val="20"/>
        </w:rPr>
        <w:t>подкурганными</w:t>
      </w:r>
      <w:proofErr w:type="spellEnd"/>
      <w:r>
        <w:rPr>
          <w:color w:val="303030"/>
          <w:sz w:val="20"/>
          <w:szCs w:val="20"/>
        </w:rPr>
        <w:t xml:space="preserve"> комплексами с центральной могилой взрослого человека и детских (подростковых) захоронений с кольцевой планировкой по периферии </w:t>
      </w:r>
      <w:proofErr w:type="spellStart"/>
      <w:r>
        <w:rPr>
          <w:color w:val="303030"/>
          <w:sz w:val="20"/>
          <w:szCs w:val="20"/>
        </w:rPr>
        <w:t>подкурганной</w:t>
      </w:r>
      <w:proofErr w:type="spellEnd"/>
      <w:r>
        <w:rPr>
          <w:color w:val="303030"/>
          <w:sz w:val="20"/>
          <w:szCs w:val="20"/>
        </w:rPr>
        <w:t xml:space="preserve"> площади.</w:t>
      </w:r>
    </w:p>
    <w:p w:rsidR="00F5655C" w:rsidRDefault="00F5655C" w:rsidP="00F5655C">
      <w:pPr>
        <w:pStyle w:val="a5"/>
        <w:shd w:val="clear" w:color="auto" w:fill="FFF6D7"/>
        <w:rPr>
          <w:color w:val="303030"/>
          <w:sz w:val="20"/>
          <w:szCs w:val="20"/>
        </w:rPr>
      </w:pPr>
      <w:proofErr w:type="gramStart"/>
      <w:r>
        <w:rPr>
          <w:color w:val="303030"/>
          <w:sz w:val="20"/>
          <w:szCs w:val="20"/>
        </w:rPr>
        <w:t>Грунтовый детский могильник исследован у с. Петровка Северо-Казахстанской области на реке Ишим.</w:t>
      </w:r>
      <w:proofErr w:type="gramEnd"/>
      <w:r>
        <w:rPr>
          <w:color w:val="303030"/>
          <w:sz w:val="20"/>
          <w:szCs w:val="20"/>
        </w:rPr>
        <w:t xml:space="preserve"> Вскрыто 32 могильные ямы длиной от 0,5 до 1 м, шириной от 0,4 до 0,8 м при глубине 0,8-1,1 м. В могилах обнаружено 1-3 сосуда, иногда кости животных (барана, козла), в одной были украшения.</w:t>
      </w:r>
    </w:p>
    <w:p w:rsidR="00F5655C" w:rsidRDefault="00F5655C" w:rsidP="00F5655C">
      <w:pPr>
        <w:pStyle w:val="a5"/>
        <w:shd w:val="clear" w:color="auto" w:fill="FFF6D7"/>
        <w:rPr>
          <w:color w:val="303030"/>
          <w:sz w:val="20"/>
          <w:szCs w:val="20"/>
        </w:rPr>
      </w:pPr>
      <w:r>
        <w:rPr>
          <w:color w:val="303030"/>
          <w:sz w:val="20"/>
          <w:szCs w:val="20"/>
        </w:rPr>
        <w:t xml:space="preserve">Погребения мужчин-воинов или воинов-колесничих, представляющих особую социальную группу, исследованы в могильниках </w:t>
      </w:r>
      <w:proofErr w:type="spellStart"/>
      <w:r>
        <w:rPr>
          <w:color w:val="303030"/>
          <w:sz w:val="20"/>
          <w:szCs w:val="20"/>
        </w:rPr>
        <w:t>Кенес</w:t>
      </w:r>
      <w:proofErr w:type="spellEnd"/>
      <w:r>
        <w:rPr>
          <w:color w:val="303030"/>
          <w:sz w:val="20"/>
          <w:szCs w:val="20"/>
        </w:rPr>
        <w:t xml:space="preserve">, </w:t>
      </w:r>
      <w:proofErr w:type="spellStart"/>
      <w:r>
        <w:rPr>
          <w:color w:val="303030"/>
          <w:sz w:val="20"/>
          <w:szCs w:val="20"/>
        </w:rPr>
        <w:t>Улубай</w:t>
      </w:r>
      <w:proofErr w:type="spellEnd"/>
      <w:r>
        <w:rPr>
          <w:color w:val="303030"/>
          <w:sz w:val="20"/>
          <w:szCs w:val="20"/>
        </w:rPr>
        <w:t xml:space="preserve">, Берлик, Новоникольское в Северном Казахстане и могильнике </w:t>
      </w:r>
      <w:proofErr w:type="spellStart"/>
      <w:r>
        <w:rPr>
          <w:color w:val="303030"/>
          <w:sz w:val="20"/>
          <w:szCs w:val="20"/>
        </w:rPr>
        <w:t>Сатан</w:t>
      </w:r>
      <w:proofErr w:type="spellEnd"/>
      <w:r>
        <w:rPr>
          <w:color w:val="303030"/>
          <w:sz w:val="20"/>
          <w:szCs w:val="20"/>
        </w:rPr>
        <w:t xml:space="preserve"> в Центральном Казахстане.</w:t>
      </w:r>
    </w:p>
    <w:p w:rsidR="009E613E" w:rsidRPr="009E613E" w:rsidRDefault="00F5655C" w:rsidP="009E613E">
      <w:pPr>
        <w:pStyle w:val="a5"/>
        <w:shd w:val="clear" w:color="auto" w:fill="FFFFFF"/>
        <w:rPr>
          <w:rFonts w:ascii="Arial" w:hAnsi="Arial" w:cs="Arial"/>
          <w:color w:val="2C3E50"/>
          <w:sz w:val="27"/>
          <w:szCs w:val="27"/>
        </w:rPr>
      </w:pPr>
      <w:r>
        <w:t xml:space="preserve"> </w:t>
      </w:r>
      <w:r w:rsidR="009E613E" w:rsidRPr="009E613E">
        <w:rPr>
          <w:rFonts w:ascii="Arial" w:hAnsi="Arial" w:cs="Arial"/>
          <w:b/>
          <w:bCs/>
          <w:color w:val="2C3E50"/>
          <w:sz w:val="27"/>
          <w:szCs w:val="27"/>
        </w:rPr>
        <w:t xml:space="preserve">Могильник </w:t>
      </w:r>
      <w:proofErr w:type="spellStart"/>
      <w:r w:rsidR="009E613E" w:rsidRPr="009E613E">
        <w:rPr>
          <w:rFonts w:ascii="Arial" w:hAnsi="Arial" w:cs="Arial"/>
          <w:b/>
          <w:bCs/>
          <w:color w:val="2C3E50"/>
          <w:sz w:val="27"/>
          <w:szCs w:val="27"/>
        </w:rPr>
        <w:t>Бегазы</w:t>
      </w:r>
      <w:proofErr w:type="spellEnd"/>
    </w:p>
    <w:p w:rsidR="009E613E" w:rsidRPr="009E613E" w:rsidRDefault="009E613E" w:rsidP="009E613E">
      <w:pPr>
        <w:shd w:val="clear" w:color="auto" w:fill="FFFFFF"/>
        <w:spacing w:after="158" w:line="240" w:lineRule="auto"/>
        <w:rPr>
          <w:rFonts w:ascii="Arial" w:eastAsia="Times New Roman" w:hAnsi="Arial" w:cs="Arial"/>
          <w:color w:val="2C3E50"/>
          <w:sz w:val="27"/>
          <w:szCs w:val="27"/>
          <w:lang w:eastAsia="ru-RU"/>
        </w:rPr>
      </w:pPr>
      <w:proofErr w:type="spellStart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>Бегазинские</w:t>
      </w:r>
      <w:proofErr w:type="spellEnd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 xml:space="preserve"> гробницы относятся к самым интересным и редким постройкам древности. По целому ряду признаков они имеют некоторое сходство с другими погребальными сооружениями, такими, как </w:t>
      </w:r>
      <w:proofErr w:type="spellStart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>Сангуыр</w:t>
      </w:r>
      <w:proofErr w:type="spellEnd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 xml:space="preserve">, </w:t>
      </w:r>
      <w:proofErr w:type="spellStart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>Бугулы</w:t>
      </w:r>
      <w:proofErr w:type="spellEnd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 xml:space="preserve">, </w:t>
      </w:r>
      <w:proofErr w:type="spellStart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>Аксу-Аюлы</w:t>
      </w:r>
      <w:proofErr w:type="spellEnd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 xml:space="preserve"> и </w:t>
      </w:r>
      <w:proofErr w:type="spellStart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>Дандыбай</w:t>
      </w:r>
      <w:proofErr w:type="spellEnd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 xml:space="preserve">. Это сходство выражается в совпадении планов основных сооружений и отчасти в конструкции стен, выполненных горизонтальной кладкой из камня. Тем не менее, внешний облик </w:t>
      </w:r>
      <w:proofErr w:type="spellStart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>бегазинских</w:t>
      </w:r>
      <w:proofErr w:type="spellEnd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 xml:space="preserve"> памятников все же совершенно другой Близкую аналогию ним дают только замечательные комплексы </w:t>
      </w:r>
      <w:proofErr w:type="spellStart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>Бугулы</w:t>
      </w:r>
      <w:proofErr w:type="spellEnd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 xml:space="preserve">, </w:t>
      </w:r>
      <w:proofErr w:type="spellStart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>Сангуыр</w:t>
      </w:r>
      <w:proofErr w:type="spellEnd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 xml:space="preserve"> (верховье </w:t>
      </w:r>
      <w:proofErr w:type="spellStart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>Ата-Су</w:t>
      </w:r>
      <w:proofErr w:type="spellEnd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 xml:space="preserve">) и </w:t>
      </w:r>
      <w:proofErr w:type="spellStart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>Бел-Асар</w:t>
      </w:r>
      <w:proofErr w:type="spellEnd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 xml:space="preserve"> (горы </w:t>
      </w:r>
      <w:proofErr w:type="spellStart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>Тайаткан</w:t>
      </w:r>
      <w:proofErr w:type="spellEnd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 xml:space="preserve">). </w:t>
      </w:r>
      <w:proofErr w:type="gramStart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 xml:space="preserve">Будучи генетически связаны с мегалитическими сооружениями (дольменами) предыдущей стадии эпохи бронзы (андроновская культура), </w:t>
      </w:r>
      <w:proofErr w:type="spellStart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>бегазинские</w:t>
      </w:r>
      <w:proofErr w:type="spellEnd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 xml:space="preserve"> памятники отличаются своей </w:t>
      </w:r>
      <w:proofErr w:type="spellStart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>циклопичностью</w:t>
      </w:r>
      <w:proofErr w:type="spellEnd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>, колоссальной величиной, размерами каменных блоков, наличием таких элементов, как контрфорсы, подпорки, входная галерея и т. д.</w:t>
      </w:r>
      <w:proofErr w:type="gramEnd"/>
    </w:p>
    <w:p w:rsidR="009E613E" w:rsidRPr="009E613E" w:rsidRDefault="009E613E" w:rsidP="009E613E">
      <w:pPr>
        <w:shd w:val="clear" w:color="auto" w:fill="FFFFFF"/>
        <w:spacing w:after="158" w:line="240" w:lineRule="auto"/>
        <w:rPr>
          <w:rFonts w:ascii="Arial" w:eastAsia="Times New Roman" w:hAnsi="Arial" w:cs="Arial"/>
          <w:color w:val="2C3E50"/>
          <w:sz w:val="27"/>
          <w:szCs w:val="27"/>
          <w:lang w:eastAsia="ru-RU"/>
        </w:rPr>
      </w:pPr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 xml:space="preserve">В </w:t>
      </w:r>
      <w:proofErr w:type="spellStart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>Бегазинской</w:t>
      </w:r>
      <w:proofErr w:type="spellEnd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 xml:space="preserve"> группе имеется всего шесть однотипных сооружений, из которых самое большое и наиболее интересное сооружение № 1 (разрушено в конце XIX в.); остальные памятники были исследованы в 1947-1952 гг. академиком А. Х. </w:t>
      </w:r>
      <w:proofErr w:type="spellStart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>Маргуланом</w:t>
      </w:r>
      <w:proofErr w:type="spellEnd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>.</w:t>
      </w:r>
    </w:p>
    <w:p w:rsidR="009E613E" w:rsidRPr="009E613E" w:rsidRDefault="009E613E" w:rsidP="009E613E">
      <w:pPr>
        <w:shd w:val="clear" w:color="auto" w:fill="FFFFFF"/>
        <w:spacing w:after="158" w:line="240" w:lineRule="auto"/>
        <w:rPr>
          <w:rFonts w:ascii="Arial" w:eastAsia="Times New Roman" w:hAnsi="Arial" w:cs="Arial"/>
          <w:color w:val="2C3E50"/>
          <w:sz w:val="27"/>
          <w:szCs w:val="27"/>
          <w:lang w:eastAsia="ru-RU"/>
        </w:rPr>
      </w:pPr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lastRenderedPageBreak/>
        <w:t xml:space="preserve">Патриарх отечественной археологии </w:t>
      </w:r>
      <w:proofErr w:type="spellStart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>Алькей</w:t>
      </w:r>
      <w:proofErr w:type="spellEnd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 xml:space="preserve"> </w:t>
      </w:r>
      <w:proofErr w:type="spellStart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>Маргулан</w:t>
      </w:r>
      <w:proofErr w:type="spellEnd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 xml:space="preserve"> внес неоценимый вклад в исследование памятников эпохи бронзы в Центральном Казахстане. В результате двадцати многолетних исследований ученый определил этот период как переходный от эпохи бронзы к железному веку и ввел в научный обиход термин </w:t>
      </w:r>
      <w:proofErr w:type="spellStart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>бегазы-дандыбаевская</w:t>
      </w:r>
      <w:proofErr w:type="spellEnd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 xml:space="preserve"> культура (по месту первых раскопок памятников бронзы у аула </w:t>
      </w:r>
      <w:proofErr w:type="spellStart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>Дандыбай</w:t>
      </w:r>
      <w:proofErr w:type="spellEnd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 xml:space="preserve"> близ г. Караганды и в урочище </w:t>
      </w:r>
      <w:proofErr w:type="spellStart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>Бегазы</w:t>
      </w:r>
      <w:proofErr w:type="spellEnd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 xml:space="preserve"> </w:t>
      </w:r>
      <w:proofErr w:type="gramStart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>в</w:t>
      </w:r>
      <w:proofErr w:type="gramEnd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 xml:space="preserve"> Северном </w:t>
      </w:r>
      <w:proofErr w:type="spellStart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>Прибалхашье</w:t>
      </w:r>
      <w:proofErr w:type="spellEnd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>).</w:t>
      </w:r>
    </w:p>
    <w:p w:rsidR="009E613E" w:rsidRPr="009E613E" w:rsidRDefault="009E613E" w:rsidP="009E613E">
      <w:pPr>
        <w:shd w:val="clear" w:color="auto" w:fill="FFFFFF"/>
        <w:spacing w:after="158" w:line="240" w:lineRule="auto"/>
        <w:rPr>
          <w:rFonts w:ascii="Arial" w:eastAsia="Times New Roman" w:hAnsi="Arial" w:cs="Arial"/>
          <w:color w:val="2C3E50"/>
          <w:sz w:val="27"/>
          <w:szCs w:val="27"/>
          <w:lang w:eastAsia="ru-RU"/>
        </w:rPr>
      </w:pPr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 xml:space="preserve">В рамках госпрограммы «Культурное наследие» </w:t>
      </w:r>
      <w:proofErr w:type="spellStart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>Сарыаркинской</w:t>
      </w:r>
      <w:proofErr w:type="spellEnd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 xml:space="preserve"> экспедицией Института археологии им. </w:t>
      </w:r>
      <w:proofErr w:type="spellStart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>А.Х.Маргулана</w:t>
      </w:r>
      <w:proofErr w:type="spellEnd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 xml:space="preserve"> в 2007 году были проведены археологические исследования памятников эпохи бронзы в урочище </w:t>
      </w:r>
      <w:proofErr w:type="spellStart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>Бегазы</w:t>
      </w:r>
      <w:proofErr w:type="spellEnd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>.</w:t>
      </w:r>
    </w:p>
    <w:p w:rsidR="009E613E" w:rsidRPr="009E613E" w:rsidRDefault="009E613E" w:rsidP="009E613E">
      <w:pPr>
        <w:shd w:val="clear" w:color="auto" w:fill="FFFFFF"/>
        <w:spacing w:after="158" w:line="240" w:lineRule="auto"/>
        <w:rPr>
          <w:rFonts w:ascii="Arial" w:eastAsia="Times New Roman" w:hAnsi="Arial" w:cs="Arial"/>
          <w:color w:val="2C3E50"/>
          <w:sz w:val="27"/>
          <w:szCs w:val="27"/>
          <w:lang w:eastAsia="ru-RU"/>
        </w:rPr>
      </w:pPr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 xml:space="preserve">Было зафиксировано 50 оград андроновской эпохи, 6 мавзолеев </w:t>
      </w:r>
      <w:proofErr w:type="spellStart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>бегазы-дандыбаевского</w:t>
      </w:r>
      <w:proofErr w:type="spellEnd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 xml:space="preserve"> периода, 12 каменных, каменно-земляных курганов, 3 сырцовых мазара и около 250 малых каменных погребений казахского времени. В рамках ГП «Культурное наследие» помимо исследования могильника </w:t>
      </w:r>
      <w:proofErr w:type="spellStart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>Бегазы</w:t>
      </w:r>
      <w:proofErr w:type="spellEnd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 xml:space="preserve"> начато изучение исторического фона памятника, исследование природно-ландшафтных особенностей микрорайона, на одном объекте (могильник </w:t>
      </w:r>
      <w:proofErr w:type="spellStart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>Бегазы</w:t>
      </w:r>
      <w:proofErr w:type="spellEnd"/>
      <w:r w:rsidRPr="009E613E">
        <w:rPr>
          <w:rFonts w:ascii="Arial" w:eastAsia="Times New Roman" w:hAnsi="Arial" w:cs="Arial"/>
          <w:color w:val="2C3E50"/>
          <w:sz w:val="27"/>
          <w:szCs w:val="27"/>
          <w:lang w:eastAsia="ru-RU"/>
        </w:rPr>
        <w:t xml:space="preserve"> 3Б) проведены раскопки, в ходе которых на протяжении 10 км участка р. Каратал зафиксировано свыше 40 местонахождений разновременных памятников.</w:t>
      </w:r>
    </w:p>
    <w:p w:rsidR="009E613E" w:rsidRPr="009E613E" w:rsidRDefault="009E613E" w:rsidP="009E613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C3E50"/>
          <w:sz w:val="23"/>
          <w:szCs w:val="23"/>
          <w:lang w:eastAsia="ru-RU"/>
        </w:rPr>
      </w:pPr>
      <w:r>
        <w:rPr>
          <w:rFonts w:ascii="Arial" w:eastAsia="Times New Roman" w:hAnsi="Arial" w:cs="Arial"/>
          <w:noProof/>
          <w:color w:val="2C3E50"/>
          <w:sz w:val="23"/>
          <w:szCs w:val="23"/>
          <w:lang w:eastAsia="ru-RU"/>
        </w:rPr>
        <w:drawing>
          <wp:inline distT="0" distB="0" distL="0" distR="0">
            <wp:extent cx="5857875" cy="4391025"/>
            <wp:effectExtent l="19050" t="0" r="9525" b="0"/>
            <wp:docPr id="32" name="Рисунок 1" descr="http://meros.org/uploads/gallery/87/20/5a/8722035abbff74678b634d66f2d931b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eros.org/uploads/gallery/87/20/5a/8722035abbff74678b634d66f2d931b2.JPG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439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613E" w:rsidRPr="009E613E" w:rsidRDefault="009E613E" w:rsidP="009E613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C3E50"/>
          <w:sz w:val="23"/>
          <w:szCs w:val="23"/>
          <w:lang w:eastAsia="ru-RU"/>
        </w:rPr>
      </w:pPr>
      <w:r>
        <w:rPr>
          <w:rFonts w:ascii="Arial" w:eastAsia="Times New Roman" w:hAnsi="Arial" w:cs="Arial"/>
          <w:noProof/>
          <w:color w:val="2C3E50"/>
          <w:sz w:val="23"/>
          <w:szCs w:val="23"/>
          <w:lang w:eastAsia="ru-RU"/>
        </w:rPr>
        <w:lastRenderedPageBreak/>
        <w:drawing>
          <wp:inline distT="0" distB="0" distL="0" distR="0">
            <wp:extent cx="5857875" cy="4391025"/>
            <wp:effectExtent l="19050" t="0" r="9525" b="0"/>
            <wp:docPr id="31" name="Рисунок 2" descr="http://meros.org/uploads/gallery/16/95/6f/16e9586f460b9b5c2d165972bf191bf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eros.org/uploads/gallery/16/95/6f/16e9586f460b9b5c2d165972bf191bfc.JPG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439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613E" w:rsidRPr="009E613E" w:rsidRDefault="009E613E" w:rsidP="009E613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C3E50"/>
          <w:sz w:val="23"/>
          <w:szCs w:val="23"/>
          <w:lang w:eastAsia="ru-RU"/>
        </w:rPr>
      </w:pPr>
      <w:r>
        <w:rPr>
          <w:rFonts w:ascii="Arial" w:eastAsia="Times New Roman" w:hAnsi="Arial" w:cs="Arial"/>
          <w:noProof/>
          <w:color w:val="2C3E50"/>
          <w:sz w:val="23"/>
          <w:szCs w:val="23"/>
          <w:lang w:eastAsia="ru-RU"/>
        </w:rPr>
        <w:drawing>
          <wp:inline distT="0" distB="0" distL="0" distR="0">
            <wp:extent cx="5857875" cy="3286125"/>
            <wp:effectExtent l="19050" t="0" r="9525" b="0"/>
            <wp:docPr id="30" name="Рисунок 3" descr="http://meros.org/uploads/gallery/d6/71/7b/d687157b09118c847c38be746deda9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meros.org/uploads/gallery/d6/71/7b/d687157b09118c847c38be746deda900.JPG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3286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613E" w:rsidRPr="009E613E" w:rsidRDefault="009E613E" w:rsidP="009E613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C3E50"/>
          <w:sz w:val="23"/>
          <w:szCs w:val="23"/>
          <w:lang w:eastAsia="ru-RU"/>
        </w:rPr>
      </w:pPr>
      <w:r>
        <w:rPr>
          <w:rFonts w:ascii="Arial" w:eastAsia="Times New Roman" w:hAnsi="Arial" w:cs="Arial"/>
          <w:noProof/>
          <w:color w:val="2C3E50"/>
          <w:sz w:val="23"/>
          <w:szCs w:val="23"/>
          <w:lang w:eastAsia="ru-RU"/>
        </w:rPr>
        <w:lastRenderedPageBreak/>
        <w:drawing>
          <wp:inline distT="0" distB="0" distL="0" distR="0">
            <wp:extent cx="8991600" cy="6267450"/>
            <wp:effectExtent l="19050" t="0" r="0" b="0"/>
            <wp:docPr id="29" name="Рисунок 4" descr="http://meros.org/uploads/gallery/ea/3e/28/eab3e728557900f1f8c93d4d35159fd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meros.org/uploads/gallery/ea/3e/28/eab3e728557900f1f8c93d4d35159fda.png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1600" cy="6267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613E" w:rsidRPr="009E613E" w:rsidRDefault="009E613E" w:rsidP="009E613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C3E50"/>
          <w:sz w:val="23"/>
          <w:szCs w:val="23"/>
          <w:lang w:eastAsia="ru-RU"/>
        </w:rPr>
      </w:pPr>
      <w:r>
        <w:rPr>
          <w:rFonts w:ascii="Arial" w:eastAsia="Times New Roman" w:hAnsi="Arial" w:cs="Arial"/>
          <w:noProof/>
          <w:color w:val="2C3E50"/>
          <w:sz w:val="23"/>
          <w:szCs w:val="23"/>
          <w:lang w:eastAsia="ru-RU"/>
        </w:rPr>
        <w:lastRenderedPageBreak/>
        <w:drawing>
          <wp:inline distT="0" distB="0" distL="0" distR="0">
            <wp:extent cx="9029700" cy="5962650"/>
            <wp:effectExtent l="19050" t="0" r="0" b="0"/>
            <wp:docPr id="28" name="Рисунок 5" descr="http://meros.org/uploads/gallery/4a/7f/03/4a67f503373d78319d3af3942465b7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meros.org/uploads/gallery/4a/7f/03/4a67f503373d78319d3af3942465b756.png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9700" cy="596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613E" w:rsidRPr="009E613E" w:rsidRDefault="009E613E" w:rsidP="009E613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C3E50"/>
          <w:sz w:val="23"/>
          <w:szCs w:val="23"/>
          <w:lang w:eastAsia="ru-RU"/>
        </w:rPr>
      </w:pPr>
      <w:r>
        <w:rPr>
          <w:rFonts w:ascii="Arial" w:eastAsia="Times New Roman" w:hAnsi="Arial" w:cs="Arial"/>
          <w:noProof/>
          <w:color w:val="2C3E50"/>
          <w:sz w:val="23"/>
          <w:szCs w:val="23"/>
          <w:lang w:eastAsia="ru-RU"/>
        </w:rPr>
        <w:drawing>
          <wp:inline distT="0" distB="0" distL="0" distR="0">
            <wp:extent cx="5857875" cy="3286125"/>
            <wp:effectExtent l="19050" t="0" r="9525" b="0"/>
            <wp:docPr id="27" name="Рисунок 6" descr="http://meros.org/uploads/gallery/35/51/cc/351518ccedbe768361bd045897ee03d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meros.org/uploads/gallery/35/51/cc/351518ccedbe768361bd045897ee03dd.JPG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3286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613E" w:rsidRPr="009E613E" w:rsidRDefault="009E613E" w:rsidP="009E613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C3E50"/>
          <w:sz w:val="23"/>
          <w:szCs w:val="23"/>
          <w:lang w:eastAsia="ru-RU"/>
        </w:rPr>
      </w:pPr>
      <w:r>
        <w:rPr>
          <w:rFonts w:ascii="Arial" w:eastAsia="Times New Roman" w:hAnsi="Arial" w:cs="Arial"/>
          <w:noProof/>
          <w:color w:val="2C3E50"/>
          <w:sz w:val="23"/>
          <w:szCs w:val="23"/>
          <w:lang w:eastAsia="ru-RU"/>
        </w:rPr>
        <w:lastRenderedPageBreak/>
        <w:drawing>
          <wp:inline distT="0" distB="0" distL="0" distR="0">
            <wp:extent cx="10972800" cy="7315200"/>
            <wp:effectExtent l="19050" t="0" r="0" b="0"/>
            <wp:docPr id="26" name="Рисунок 7" descr="http://meros.org/uploads/gallery/90/7f/30/90a7f530972773ac7bc3ec0213396a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meros.org/uploads/gallery/90/7f/30/90a7f530972773ac7bc3ec0213396a92.jpg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800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613E" w:rsidRPr="009E613E" w:rsidRDefault="009E613E" w:rsidP="009E613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C3E50"/>
          <w:sz w:val="23"/>
          <w:szCs w:val="23"/>
          <w:lang w:eastAsia="ru-RU"/>
        </w:rPr>
      </w:pPr>
      <w:r>
        <w:rPr>
          <w:rFonts w:ascii="Arial" w:eastAsia="Times New Roman" w:hAnsi="Arial" w:cs="Arial"/>
          <w:noProof/>
          <w:color w:val="2C3E50"/>
          <w:sz w:val="23"/>
          <w:szCs w:val="23"/>
          <w:lang w:eastAsia="ru-RU"/>
        </w:rPr>
        <w:lastRenderedPageBreak/>
        <w:drawing>
          <wp:inline distT="0" distB="0" distL="0" distR="0">
            <wp:extent cx="16373475" cy="9525000"/>
            <wp:effectExtent l="19050" t="0" r="9525" b="0"/>
            <wp:docPr id="25" name="Рисунок 8" descr="http://meros.org/uploads/gallery/c8/a9/cc/c82a9acc9a499457579a55e2c69c326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meros.org/uploads/gallery/c8/a9/cc/c82a9acc9a499457579a55e2c69c326e.jpg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3475" cy="952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613E" w:rsidRPr="009E613E" w:rsidRDefault="009E613E" w:rsidP="009E613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C3E50"/>
          <w:sz w:val="23"/>
          <w:szCs w:val="23"/>
          <w:lang w:eastAsia="ru-RU"/>
        </w:rPr>
      </w:pPr>
      <w:r>
        <w:rPr>
          <w:rFonts w:ascii="Arial" w:eastAsia="Times New Roman" w:hAnsi="Arial" w:cs="Arial"/>
          <w:noProof/>
          <w:color w:val="2C3E50"/>
          <w:sz w:val="23"/>
          <w:szCs w:val="23"/>
          <w:lang w:eastAsia="ru-RU"/>
        </w:rPr>
        <w:lastRenderedPageBreak/>
        <w:drawing>
          <wp:inline distT="0" distB="0" distL="0" distR="0">
            <wp:extent cx="10972800" cy="7315200"/>
            <wp:effectExtent l="19050" t="0" r="0" b="0"/>
            <wp:docPr id="24" name="Рисунок 9" descr="http://meros.org/uploads/gallery/f5/d7/6f/f57d736fc297b14cb026476ec9ddd1f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meros.org/uploads/gallery/f5/d7/6f/f57d736fc297b14cb026476ec9ddd1fd.jpg"/>
                    <pic:cNvPicPr>
                      <a:picLocks noChangeAspect="1" noChangeArrowheads="1"/>
                    </pic:cNvPicPr>
                  </pic:nvPicPr>
                  <pic:blipFill>
                    <a:blip r:embed="rId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800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613E" w:rsidRPr="009E613E" w:rsidRDefault="009E613E" w:rsidP="009E613E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-825"/>
        <w:rPr>
          <w:rFonts w:ascii="Arial" w:eastAsia="Times New Roman" w:hAnsi="Arial" w:cs="Arial"/>
          <w:color w:val="2C3E50"/>
          <w:sz w:val="23"/>
          <w:szCs w:val="23"/>
          <w:lang w:eastAsia="ru-RU"/>
        </w:rPr>
      </w:pPr>
      <w:r>
        <w:rPr>
          <w:rFonts w:ascii="Arial" w:eastAsia="Times New Roman" w:hAnsi="Arial" w:cs="Arial"/>
          <w:noProof/>
          <w:color w:val="2C3E50"/>
          <w:sz w:val="23"/>
          <w:szCs w:val="23"/>
          <w:lang w:eastAsia="ru-RU"/>
        </w:rPr>
        <w:lastRenderedPageBreak/>
        <w:drawing>
          <wp:inline distT="0" distB="0" distL="0" distR="0">
            <wp:extent cx="5857875" cy="4391025"/>
            <wp:effectExtent l="19050" t="0" r="9525" b="0"/>
            <wp:docPr id="23" name="Рисунок 10" descr="http://meros.org/uploads/gallery/87/20/5a/8722035abbff74678b634d66f2d931b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meros.org/uploads/gallery/87/20/5a/8722035abbff74678b634d66f2d931b2.JPG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439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613E" w:rsidRPr="009E613E" w:rsidRDefault="009E613E" w:rsidP="009E613E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-825"/>
        <w:rPr>
          <w:rFonts w:ascii="Arial" w:eastAsia="Times New Roman" w:hAnsi="Arial" w:cs="Arial"/>
          <w:color w:val="2C3E50"/>
          <w:sz w:val="23"/>
          <w:szCs w:val="23"/>
          <w:lang w:eastAsia="ru-RU"/>
        </w:rPr>
      </w:pPr>
      <w:r>
        <w:rPr>
          <w:rFonts w:ascii="Arial" w:eastAsia="Times New Roman" w:hAnsi="Arial" w:cs="Arial"/>
          <w:noProof/>
          <w:color w:val="2C3E50"/>
          <w:sz w:val="23"/>
          <w:szCs w:val="23"/>
          <w:lang w:eastAsia="ru-RU"/>
        </w:rPr>
        <w:drawing>
          <wp:inline distT="0" distB="0" distL="0" distR="0">
            <wp:extent cx="5857875" cy="4391025"/>
            <wp:effectExtent l="19050" t="0" r="9525" b="0"/>
            <wp:docPr id="22" name="Рисунок 11" descr="http://meros.org/uploads/gallery/16/95/6f/16e9586f460b9b5c2d165972bf191bf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meros.org/uploads/gallery/16/95/6f/16e9586f460b9b5c2d165972bf191bfc.JPG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439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613E" w:rsidRPr="009E613E" w:rsidRDefault="009E613E" w:rsidP="009E613E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-825"/>
        <w:rPr>
          <w:rFonts w:ascii="Arial" w:eastAsia="Times New Roman" w:hAnsi="Arial" w:cs="Arial"/>
          <w:color w:val="2C3E50"/>
          <w:sz w:val="23"/>
          <w:szCs w:val="23"/>
          <w:lang w:eastAsia="ru-RU"/>
        </w:rPr>
      </w:pPr>
      <w:r>
        <w:rPr>
          <w:rFonts w:ascii="Arial" w:eastAsia="Times New Roman" w:hAnsi="Arial" w:cs="Arial"/>
          <w:noProof/>
          <w:color w:val="2C3E50"/>
          <w:sz w:val="23"/>
          <w:szCs w:val="23"/>
          <w:lang w:eastAsia="ru-RU"/>
        </w:rPr>
        <w:lastRenderedPageBreak/>
        <w:drawing>
          <wp:inline distT="0" distB="0" distL="0" distR="0">
            <wp:extent cx="5857875" cy="3286125"/>
            <wp:effectExtent l="19050" t="0" r="9525" b="0"/>
            <wp:docPr id="21" name="Рисунок 12" descr="http://meros.org/uploads/gallery/d6/71/7b/d687157b09118c847c38be746deda9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meros.org/uploads/gallery/d6/71/7b/d687157b09118c847c38be746deda900.JPG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3286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613E" w:rsidRPr="009E613E" w:rsidRDefault="009E613E" w:rsidP="009E613E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-825"/>
        <w:rPr>
          <w:rFonts w:ascii="Arial" w:eastAsia="Times New Roman" w:hAnsi="Arial" w:cs="Arial"/>
          <w:color w:val="2C3E50"/>
          <w:sz w:val="23"/>
          <w:szCs w:val="23"/>
          <w:lang w:eastAsia="ru-RU"/>
        </w:rPr>
      </w:pPr>
      <w:r>
        <w:rPr>
          <w:rFonts w:ascii="Arial" w:eastAsia="Times New Roman" w:hAnsi="Arial" w:cs="Arial"/>
          <w:noProof/>
          <w:color w:val="2C3E50"/>
          <w:sz w:val="23"/>
          <w:szCs w:val="23"/>
          <w:lang w:eastAsia="ru-RU"/>
        </w:rPr>
        <w:lastRenderedPageBreak/>
        <w:drawing>
          <wp:inline distT="0" distB="0" distL="0" distR="0">
            <wp:extent cx="8991600" cy="6267450"/>
            <wp:effectExtent l="19050" t="0" r="0" b="0"/>
            <wp:docPr id="20" name="Рисунок 13" descr="http://meros.org/uploads/gallery/ea/3e/28/eab3e728557900f1f8c93d4d35159fd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meros.org/uploads/gallery/ea/3e/28/eab3e728557900f1f8c93d4d35159fda.png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1600" cy="6267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613E" w:rsidRPr="009E613E" w:rsidRDefault="009E613E" w:rsidP="009E613E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-825"/>
        <w:rPr>
          <w:rFonts w:ascii="Arial" w:eastAsia="Times New Roman" w:hAnsi="Arial" w:cs="Arial"/>
          <w:color w:val="2C3E50"/>
          <w:sz w:val="23"/>
          <w:szCs w:val="23"/>
          <w:lang w:eastAsia="ru-RU"/>
        </w:rPr>
      </w:pPr>
      <w:r>
        <w:rPr>
          <w:rFonts w:ascii="Arial" w:eastAsia="Times New Roman" w:hAnsi="Arial" w:cs="Arial"/>
          <w:noProof/>
          <w:color w:val="2C3E50"/>
          <w:sz w:val="23"/>
          <w:szCs w:val="23"/>
          <w:lang w:eastAsia="ru-RU"/>
        </w:rPr>
        <w:lastRenderedPageBreak/>
        <w:drawing>
          <wp:inline distT="0" distB="0" distL="0" distR="0">
            <wp:extent cx="9029700" cy="5962650"/>
            <wp:effectExtent l="19050" t="0" r="0" b="0"/>
            <wp:docPr id="19" name="Рисунок 14" descr="http://meros.org/uploads/gallery/4a/7f/03/4a67f503373d78319d3af3942465b7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meros.org/uploads/gallery/4a/7f/03/4a67f503373d78319d3af3942465b756.png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9700" cy="596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613E" w:rsidRPr="009E613E" w:rsidRDefault="009E613E" w:rsidP="009E613E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-825"/>
        <w:rPr>
          <w:rFonts w:ascii="Arial" w:eastAsia="Times New Roman" w:hAnsi="Arial" w:cs="Arial"/>
          <w:color w:val="2C3E50"/>
          <w:sz w:val="23"/>
          <w:szCs w:val="23"/>
          <w:lang w:eastAsia="ru-RU"/>
        </w:rPr>
      </w:pPr>
      <w:r>
        <w:rPr>
          <w:rFonts w:ascii="Arial" w:eastAsia="Times New Roman" w:hAnsi="Arial" w:cs="Arial"/>
          <w:noProof/>
          <w:color w:val="2C3E50"/>
          <w:sz w:val="23"/>
          <w:szCs w:val="23"/>
          <w:lang w:eastAsia="ru-RU"/>
        </w:rPr>
        <w:drawing>
          <wp:inline distT="0" distB="0" distL="0" distR="0">
            <wp:extent cx="5857875" cy="3286125"/>
            <wp:effectExtent l="19050" t="0" r="9525" b="0"/>
            <wp:docPr id="15" name="Рисунок 15" descr="http://meros.org/uploads/gallery/35/51/cc/351518ccedbe768361bd045897ee03d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meros.org/uploads/gallery/35/51/cc/351518ccedbe768361bd045897ee03dd.JPG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3286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613E" w:rsidRPr="009E613E" w:rsidRDefault="009E613E" w:rsidP="009E613E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-825"/>
        <w:rPr>
          <w:rFonts w:ascii="Arial" w:eastAsia="Times New Roman" w:hAnsi="Arial" w:cs="Arial"/>
          <w:color w:val="2C3E50"/>
          <w:sz w:val="23"/>
          <w:szCs w:val="23"/>
          <w:lang w:eastAsia="ru-RU"/>
        </w:rPr>
      </w:pPr>
      <w:r>
        <w:rPr>
          <w:rFonts w:ascii="Arial" w:eastAsia="Times New Roman" w:hAnsi="Arial" w:cs="Arial"/>
          <w:noProof/>
          <w:color w:val="2C3E50"/>
          <w:sz w:val="23"/>
          <w:szCs w:val="23"/>
          <w:lang w:eastAsia="ru-RU"/>
        </w:rPr>
        <w:lastRenderedPageBreak/>
        <w:drawing>
          <wp:inline distT="0" distB="0" distL="0" distR="0">
            <wp:extent cx="10972800" cy="7315200"/>
            <wp:effectExtent l="19050" t="0" r="0" b="0"/>
            <wp:docPr id="16" name="Рисунок 16" descr="http://meros.org/uploads/gallery/90/7f/30/90a7f530972773ac7bc3ec0213396a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meros.org/uploads/gallery/90/7f/30/90a7f530972773ac7bc3ec0213396a92.jpg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800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613E" w:rsidRPr="009E613E" w:rsidRDefault="009E613E" w:rsidP="009E613E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-825"/>
        <w:rPr>
          <w:rFonts w:ascii="Arial" w:eastAsia="Times New Roman" w:hAnsi="Arial" w:cs="Arial"/>
          <w:color w:val="2C3E50"/>
          <w:sz w:val="23"/>
          <w:szCs w:val="23"/>
          <w:lang w:eastAsia="ru-RU"/>
        </w:rPr>
      </w:pPr>
      <w:r>
        <w:rPr>
          <w:rFonts w:ascii="Arial" w:eastAsia="Times New Roman" w:hAnsi="Arial" w:cs="Arial"/>
          <w:noProof/>
          <w:color w:val="2C3E50"/>
          <w:sz w:val="23"/>
          <w:szCs w:val="23"/>
          <w:lang w:eastAsia="ru-RU"/>
        </w:rPr>
        <w:lastRenderedPageBreak/>
        <w:drawing>
          <wp:inline distT="0" distB="0" distL="0" distR="0">
            <wp:extent cx="16373475" cy="9525000"/>
            <wp:effectExtent l="19050" t="0" r="9525" b="0"/>
            <wp:docPr id="17" name="Рисунок 17" descr="http://meros.org/uploads/gallery/c8/a9/cc/c82a9acc9a499457579a55e2c69c326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meros.org/uploads/gallery/c8/a9/cc/c82a9acc9a499457579a55e2c69c326e.jpg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3475" cy="952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613E" w:rsidRPr="009E613E" w:rsidRDefault="009E613E" w:rsidP="009E613E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-825"/>
        <w:rPr>
          <w:rFonts w:ascii="Arial" w:eastAsia="Times New Roman" w:hAnsi="Arial" w:cs="Arial"/>
          <w:color w:val="2C3E50"/>
          <w:sz w:val="23"/>
          <w:szCs w:val="23"/>
          <w:lang w:eastAsia="ru-RU"/>
        </w:rPr>
      </w:pPr>
      <w:r>
        <w:rPr>
          <w:rFonts w:ascii="Arial" w:eastAsia="Times New Roman" w:hAnsi="Arial" w:cs="Arial"/>
          <w:noProof/>
          <w:color w:val="2C3E50"/>
          <w:sz w:val="23"/>
          <w:szCs w:val="23"/>
          <w:lang w:eastAsia="ru-RU"/>
        </w:rPr>
        <w:lastRenderedPageBreak/>
        <w:drawing>
          <wp:inline distT="0" distB="0" distL="0" distR="0">
            <wp:extent cx="10972800" cy="7315200"/>
            <wp:effectExtent l="19050" t="0" r="0" b="0"/>
            <wp:docPr id="18" name="Рисунок 18" descr="http://meros.org/uploads/gallery/f5/d7/6f/f57d736fc297b14cb026476ec9ddd1f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meros.org/uploads/gallery/f5/d7/6f/f57d736fc297b14cb026476ec9ddd1fd.jpg"/>
                    <pic:cNvPicPr>
                      <a:picLocks noChangeAspect="1" noChangeArrowheads="1"/>
                    </pic:cNvPicPr>
                  </pic:nvPicPr>
                  <pic:blipFill>
                    <a:blip r:embed="rId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800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0145" w:rsidRDefault="005D47BA"/>
    <w:sectPr w:rsidR="00580145" w:rsidSect="00865C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roboto-regular">
    <w:altName w:val="Times New Roman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5201E6"/>
    <w:multiLevelType w:val="multilevel"/>
    <w:tmpl w:val="030660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604025B"/>
    <w:multiLevelType w:val="multilevel"/>
    <w:tmpl w:val="1DA801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62A225D"/>
    <w:multiLevelType w:val="multilevel"/>
    <w:tmpl w:val="49C20E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0D221EB"/>
    <w:multiLevelType w:val="multilevel"/>
    <w:tmpl w:val="F76EC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FA6061D"/>
    <w:multiLevelType w:val="multilevel"/>
    <w:tmpl w:val="84A2C3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CF92137"/>
    <w:multiLevelType w:val="multilevel"/>
    <w:tmpl w:val="02C6A7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5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80629"/>
    <w:rsid w:val="000002A3"/>
    <w:rsid w:val="001D6ECC"/>
    <w:rsid w:val="00350566"/>
    <w:rsid w:val="003E7C74"/>
    <w:rsid w:val="00435376"/>
    <w:rsid w:val="00480629"/>
    <w:rsid w:val="0055498E"/>
    <w:rsid w:val="005D47BA"/>
    <w:rsid w:val="00865CD9"/>
    <w:rsid w:val="008A346B"/>
    <w:rsid w:val="00950A7B"/>
    <w:rsid w:val="009C11DC"/>
    <w:rsid w:val="009E613E"/>
    <w:rsid w:val="00B512B8"/>
    <w:rsid w:val="00B66A0E"/>
    <w:rsid w:val="00C04796"/>
    <w:rsid w:val="00C05528"/>
    <w:rsid w:val="00C13FBA"/>
    <w:rsid w:val="00CE66CD"/>
    <w:rsid w:val="00CF51AB"/>
    <w:rsid w:val="00D1588A"/>
    <w:rsid w:val="00E41915"/>
    <w:rsid w:val="00E427AA"/>
    <w:rsid w:val="00E4430E"/>
    <w:rsid w:val="00F3580A"/>
    <w:rsid w:val="00F36AA5"/>
    <w:rsid w:val="00F565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5CD9"/>
  </w:style>
  <w:style w:type="paragraph" w:styleId="1">
    <w:name w:val="heading 1"/>
    <w:basedOn w:val="a"/>
    <w:next w:val="a"/>
    <w:link w:val="10"/>
    <w:uiPriority w:val="9"/>
    <w:qFormat/>
    <w:rsid w:val="00CE66C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0002A3"/>
    <w:pPr>
      <w:spacing w:after="0" w:line="240" w:lineRule="auto"/>
      <w:outlineLvl w:val="1"/>
    </w:pPr>
    <w:rPr>
      <w:rFonts w:ascii="Arial" w:eastAsia="Times New Roman" w:hAnsi="Arial" w:cs="Arial"/>
      <w:color w:val="000000"/>
      <w:sz w:val="23"/>
      <w:szCs w:val="23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31">
    <w:name w:val="style31"/>
    <w:basedOn w:val="a"/>
    <w:rsid w:val="004806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480629"/>
    <w:rPr>
      <w:b/>
      <w:bCs/>
    </w:rPr>
  </w:style>
  <w:style w:type="character" w:styleId="a4">
    <w:name w:val="Hyperlink"/>
    <w:basedOn w:val="a0"/>
    <w:uiPriority w:val="99"/>
    <w:semiHidden/>
    <w:unhideWhenUsed/>
    <w:rsid w:val="00E4430E"/>
    <w:rPr>
      <w:color w:val="006600"/>
      <w:u w:val="single"/>
    </w:rPr>
  </w:style>
  <w:style w:type="paragraph" w:styleId="a5">
    <w:name w:val="Normal (Web)"/>
    <w:basedOn w:val="a"/>
    <w:uiPriority w:val="99"/>
    <w:semiHidden/>
    <w:unhideWhenUsed/>
    <w:rsid w:val="00E443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butback1">
    <w:name w:val="butback1"/>
    <w:basedOn w:val="a0"/>
    <w:rsid w:val="00D1588A"/>
    <w:rPr>
      <w:color w:val="666666"/>
    </w:rPr>
  </w:style>
  <w:style w:type="character" w:customStyle="1" w:styleId="submenu-table">
    <w:name w:val="submenu-table"/>
    <w:basedOn w:val="a0"/>
    <w:rsid w:val="00D1588A"/>
  </w:style>
  <w:style w:type="character" w:customStyle="1" w:styleId="b-share-btnwrap">
    <w:name w:val="b-share-btn__wrap"/>
    <w:basedOn w:val="a0"/>
    <w:rsid w:val="003E7C74"/>
  </w:style>
  <w:style w:type="character" w:customStyle="1" w:styleId="b-share-counter">
    <w:name w:val="b-share-counter"/>
    <w:basedOn w:val="a0"/>
    <w:rsid w:val="003E7C74"/>
  </w:style>
  <w:style w:type="paragraph" w:styleId="a6">
    <w:name w:val="Balloon Text"/>
    <w:basedOn w:val="a"/>
    <w:link w:val="a7"/>
    <w:uiPriority w:val="99"/>
    <w:semiHidden/>
    <w:unhideWhenUsed/>
    <w:rsid w:val="003E7C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E7C74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0002A3"/>
    <w:rPr>
      <w:rFonts w:ascii="Arial" w:eastAsia="Times New Roman" w:hAnsi="Arial" w:cs="Arial"/>
      <w:color w:val="000000"/>
      <w:sz w:val="23"/>
      <w:szCs w:val="23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CE66C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8">
    <w:name w:val="Emphasis"/>
    <w:basedOn w:val="a0"/>
    <w:uiPriority w:val="20"/>
    <w:qFormat/>
    <w:rsid w:val="00F5655C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71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06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39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320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70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3728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8243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110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11877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21179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487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15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49052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551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451604">
              <w:marLeft w:val="2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31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4671951">
                  <w:marLeft w:val="40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63285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244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00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92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709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13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742860">
                          <w:marLeft w:val="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6264870">
                          <w:marLeft w:val="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8142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4223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743777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4804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1785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4342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096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41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157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912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403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327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4412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5783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5733133">
      <w:bodyDiv w:val="1"/>
      <w:marLeft w:val="0"/>
      <w:marRight w:val="0"/>
      <w:marTop w:val="0"/>
      <w:marBottom w:val="171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27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81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357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443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721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9916050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1522464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1985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2684907">
                                      <w:marLeft w:val="-225"/>
                                      <w:marRight w:val="-22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9336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3218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6770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81159215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768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85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564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6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117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7172665">
                          <w:marLeft w:val="-484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7872719">
                              <w:marLeft w:val="484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3892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60933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4278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207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41755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169304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43278243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6" w:space="6" w:color="CCCCCC"/>
                                            <w:left w:val="none" w:sz="0" w:space="0" w:color="auto"/>
                                            <w:bottom w:val="single" w:sz="6" w:space="6" w:color="CCCCCC"/>
                                            <w:right w:val="none" w:sz="0" w:space="0" w:color="auto"/>
                                          </w:divBdr>
                                          <w:divsChild>
                                            <w:div w:id="14240360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jpeg"/><Relationship Id="rId18" Type="http://schemas.openxmlformats.org/officeDocument/2006/relationships/hyperlink" Target="https://img.lada.kz/2013-05/1368604092_dsc_1243.jpg" TargetMode="External"/><Relationship Id="rId26" Type="http://schemas.openxmlformats.org/officeDocument/2006/relationships/hyperlink" Target="https://img.lada.kz/2013-05/1368604168_1-16.jpg" TargetMode="External"/><Relationship Id="rId39" Type="http://schemas.openxmlformats.org/officeDocument/2006/relationships/hyperlink" Target="https://an.yandex.ru/count/Ngn_VZMsRh040000Zh7dlue5XP8gCfK1cm5kGxS2YBh8QQy6YRbBjIS6cF__________3vu1dQ7jzHMwz7sN1aNaRiS2fdsAjrh03GtSla0q_0szkCUQ60cg0QMhvpmDlAPRu0hT0TwG9FIHiHGnQ0wFkhrkpWIVlgYdfGAJaeG2cM92Z9oGZRQGVDsraC75e9E9fA-Sa8spbzVbj931nTcRnQxQa2Jqb9f71AU1GQYnHX6q0QJ0000050si3gxbJy6BVQ35eh2mWesd1x41ihfJ0090-ULFmOjzeCMYkQ7jzHMxyCmUTAKmsJS1mV__________3yMF3yssMi0D3Sw-FpJy3T81qm7k0Tlm37Zdh33PDm7VaeG2wW7ba4mTxOuOyPCo4FNUk-dIMKy1zj8ioxDca5Hx9G00?test-tag=238595302499329&amp;stat-id=1&amp;" TargetMode="External"/><Relationship Id="rId21" Type="http://schemas.openxmlformats.org/officeDocument/2006/relationships/image" Target="media/image6.jpeg"/><Relationship Id="rId34" Type="http://schemas.openxmlformats.org/officeDocument/2006/relationships/hyperlink" Target="https://share.yandex.net/go.xml?service=moimir&amp;url=https%3A%2F%2Fwww.lada.kz%2Fcolumns%2F9914-istoriya-kraya-ostanovivsheesya-vremya.html&amp;title=%D0%98%D1%81%D1%82%D0%BE%D1%80%D0%B8%D1%8F%20%D0%BA%D1%80%D0%B0%D1%8F.%20%D0%9E%D1%81%D1%82%D0%B0%D0%BD%D0%BE%D0%B2%D0%B8%D0%B2%D1%88%D0%B5%D0%B5%D1%81%D1%8F%20%D0%B2%D1%80%D0%B5%D0%BC%D1%8F" TargetMode="External"/><Relationship Id="rId42" Type="http://schemas.openxmlformats.org/officeDocument/2006/relationships/hyperlink" Target="https://an.yandex.ru/count/Ngn_VZMsRh040000Zh7dlue5XP8gCfK1cm5kGxS2YBh8QQy6YRbBjIS6cF__________3vu1dQ7jzHMwz7sN1aNaRiS2fdsAjrh03GtSla0q_0szkCUQ60cg0QMhvpmDlAPRu0hT0TwG9FIHiHGnQ0wFkhrkpWIVlgYdfGAJaeG2cM92Z9oGZRQGVDsraC75e9E9fA-Sa8spbzVbj931nTcRnQxQa2Jqb9f71AU1GQYnHX6q0QJ0000050si3gxbJy6BVQ35eh2mWesd1x41ihfJ0090-ULFmOjzeCMYkQ7jzHMxyCmUTAKmsJS1mV__________3yMF3yssMi0D3Sw-FpJy3T81qm7k0Tlm37Zdh33PDm7VaeG2wW7ba4mTxOuOyPCo4FNUk-dIMKy1zj8ioxDca5Hx9G00?test-tag=238594228757505&amp;stat-id=1&amp;" TargetMode="External"/><Relationship Id="rId47" Type="http://schemas.openxmlformats.org/officeDocument/2006/relationships/hyperlink" Target="http://arheologija.ru/baypakov-taymagambetov-arheologiya-kazahstana/" TargetMode="External"/><Relationship Id="rId50" Type="http://schemas.openxmlformats.org/officeDocument/2006/relationships/image" Target="media/image15.jpeg"/><Relationship Id="rId55" Type="http://schemas.openxmlformats.org/officeDocument/2006/relationships/image" Target="media/image20.jpeg"/><Relationship Id="rId7" Type="http://schemas.openxmlformats.org/officeDocument/2006/relationships/hyperlink" Target="http://www.heritagenet.unesco.kz/kz/content/history/monument/otrar/kuiryk_tobe.htm" TargetMode="External"/><Relationship Id="rId12" Type="http://schemas.openxmlformats.org/officeDocument/2006/relationships/hyperlink" Target="https://img.lada.kz/2013-05/1368604163_dsc_2842.jpg" TargetMode="External"/><Relationship Id="rId17" Type="http://schemas.openxmlformats.org/officeDocument/2006/relationships/image" Target="media/image4.jpeg"/><Relationship Id="rId25" Type="http://schemas.openxmlformats.org/officeDocument/2006/relationships/image" Target="media/image8.jpeg"/><Relationship Id="rId33" Type="http://schemas.openxmlformats.org/officeDocument/2006/relationships/hyperlink" Target="https://share.yandex.net/go.xml?service=odnoklassniki&amp;url=https%3A%2F%2Fwww.lada.kz%2Fcolumns%2F9914-istoriya-kraya-ostanovivsheesya-vremya.html&amp;title=%D0%98%D1%81%D1%82%D0%BE%D1%80%D0%B8%D1%8F%20%D0%BA%D1%80%D0%B0%D1%8F.%20%D0%9E%D1%81%D1%82%D0%B0%D0%BD%D0%BE%D0%B2%D0%B8%D0%B2%D1%88%D0%B5%D0%B5%D1%81%D1%8F%20%D0%B2%D1%80%D0%B5%D0%BC%D1%8F" TargetMode="External"/><Relationship Id="rId38" Type="http://schemas.openxmlformats.org/officeDocument/2006/relationships/hyperlink" Target="http://arheologija.ru/pamyatniki-severnogo-i-tsentralnogo-kazahstana/" TargetMode="External"/><Relationship Id="rId46" Type="http://schemas.openxmlformats.org/officeDocument/2006/relationships/hyperlink" Target="http://arheologija.ru/pamyatniki-vostochnogo-kazahstana/" TargetMode="External"/><Relationship Id="rId59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img.lada.kz/2013-05/1368604073_dsc_1359.jpg" TargetMode="External"/><Relationship Id="rId20" Type="http://schemas.openxmlformats.org/officeDocument/2006/relationships/hyperlink" Target="https://img.lada.kz/2013-05/1368604093_1-281.jpg" TargetMode="External"/><Relationship Id="rId29" Type="http://schemas.openxmlformats.org/officeDocument/2006/relationships/image" Target="media/image10.jpeg"/><Relationship Id="rId41" Type="http://schemas.openxmlformats.org/officeDocument/2006/relationships/hyperlink" Target="https://an.yandex.ru/count/Ngn_VZMsRh040000Zh7dlue5XP8gCfK1cm5kGxS2YBh8QQy6YRbBjIS6cF__________3vu1dQ7jzHMwz7sN1aNaRiS2fdsAjrh03GtSla0q_0szkCUQ60cg0QMhvpmDlAPRu0hT0TwG9FIHiHGnQ0wFkhrkpWIVlgYdfGAJaeG2cM92Z9oGZRQGVDsraC75e9E9fA-Sa8spbzVbj931nTcRnQxQa2Jqb9f71AU1GQYnHX6q0QJ0000050si3gxbJy6BVQ35eh2mWesd1x41ihfJ0090-ULFmOjzeCMYkQ7jzHMxyCmUTAKmsJS1mV__________3yMF3yssMi0D3Sw-FpJy3T81qm7k0Tlm37Zdh33PDm7VaeG2wW7ba4mTxOuOyPCo4FNUk-dIMKy1zj8ioxDca5Hx9G00?test-tag=238594228757505&amp;stat-id=1&amp;" TargetMode="External"/><Relationship Id="rId54" Type="http://schemas.openxmlformats.org/officeDocument/2006/relationships/image" Target="media/image19.png"/><Relationship Id="rId1" Type="http://schemas.openxmlformats.org/officeDocument/2006/relationships/numbering" Target="numbering.xml"/><Relationship Id="rId6" Type="http://schemas.openxmlformats.org/officeDocument/2006/relationships/hyperlink" Target="http://www.heritagenet.unesco.kz/kz/content/history/monument/otrar/oasis.htm" TargetMode="External"/><Relationship Id="rId11" Type="http://schemas.openxmlformats.org/officeDocument/2006/relationships/image" Target="media/image1.jpeg"/><Relationship Id="rId24" Type="http://schemas.openxmlformats.org/officeDocument/2006/relationships/hyperlink" Target="https://img.lada.kz/2013-05/1368604150_1-54.jpg" TargetMode="External"/><Relationship Id="rId32" Type="http://schemas.openxmlformats.org/officeDocument/2006/relationships/hyperlink" Target="https://share.yandex.net/go.xml?service=vkontakte&amp;url=https%3A%2F%2Fwww.lada.kz%2Fcolumns%2F9914-istoriya-kraya-ostanovivsheesya-vremya.html&amp;title=%D0%98%D1%81%D1%82%D0%BE%D1%80%D0%B8%D1%8F%20%D0%BA%D1%80%D0%B0%D1%8F.%20%D0%9E%D1%81%D1%82%D0%B0%D0%BD%D0%BE%D0%B2%D0%B8%D0%B2%D1%88%D0%B5%D0%B5%D1%81%D1%8F%20%D0%B2%D1%80%D0%B5%D0%BC%D1%8F" TargetMode="External"/><Relationship Id="rId37" Type="http://schemas.openxmlformats.org/officeDocument/2006/relationships/hyperlink" Target="http://arheologija.ru/category/arheologiya-sredney-azii/" TargetMode="External"/><Relationship Id="rId40" Type="http://schemas.openxmlformats.org/officeDocument/2006/relationships/image" Target="media/image13.png"/><Relationship Id="rId45" Type="http://schemas.openxmlformats.org/officeDocument/2006/relationships/hyperlink" Target="https://direct.yandex.ru/?partner" TargetMode="External"/><Relationship Id="rId53" Type="http://schemas.openxmlformats.org/officeDocument/2006/relationships/image" Target="media/image18.png"/><Relationship Id="rId58" Type="http://schemas.openxmlformats.org/officeDocument/2006/relationships/image" Target="media/image23.jpeg"/><Relationship Id="rId5" Type="http://schemas.openxmlformats.org/officeDocument/2006/relationships/hyperlink" Target="http://www.heritagenet.unesco.kz/kz/content/history/portret/yalihan.htm" TargetMode="External"/><Relationship Id="rId15" Type="http://schemas.openxmlformats.org/officeDocument/2006/relationships/image" Target="media/image3.jpeg"/><Relationship Id="rId23" Type="http://schemas.openxmlformats.org/officeDocument/2006/relationships/image" Target="media/image7.jpeg"/><Relationship Id="rId28" Type="http://schemas.openxmlformats.org/officeDocument/2006/relationships/hyperlink" Target="https://img.lada.kz/2013-05/1368604166_1-10.jpg" TargetMode="External"/><Relationship Id="rId36" Type="http://schemas.openxmlformats.org/officeDocument/2006/relationships/hyperlink" Target="http://arheologija.ru/pamyatniki-severnogo-i-tsentralnogo-kazahstana/" TargetMode="External"/><Relationship Id="rId49" Type="http://schemas.openxmlformats.org/officeDocument/2006/relationships/hyperlink" Target="http://ellinashop.ru/katalog/pokryvala-pledy/pokryvala" TargetMode="External"/><Relationship Id="rId57" Type="http://schemas.openxmlformats.org/officeDocument/2006/relationships/image" Target="media/image22.jpeg"/><Relationship Id="rId10" Type="http://schemas.openxmlformats.org/officeDocument/2006/relationships/hyperlink" Target="https://img.lada.kz/2013-05/1368604119_dsc_3975.jpg" TargetMode="External"/><Relationship Id="rId19" Type="http://schemas.openxmlformats.org/officeDocument/2006/relationships/image" Target="media/image5.jpeg"/><Relationship Id="rId31" Type="http://schemas.openxmlformats.org/officeDocument/2006/relationships/image" Target="media/image11.jpeg"/><Relationship Id="rId44" Type="http://schemas.openxmlformats.org/officeDocument/2006/relationships/hyperlink" Target="https://an.yandex.ru/count/Ngn_VZMsRh040000Zh7dlue5XP8gCfK1cm5kGxS2YBh8QQy6YRbBjIS6cF__________3vu1dQ7jzHMwz7sN1aNaRiS2fdsAjrh03GtSla0q_0szkCUQ60cg0QMhvpmDlAPRu0hT0TwG9FIHiHGnQ0wFkhrkpWIVlgYdfGAJaeG2cM92Z9oGZRQGVDsraC75e9E9fA-Sa8spbzVbj931nTcRnQxQa2Jqb9f71AU1GQYnHX6q0QJ0000050si3gxbJy6BVQ35eh2mWesd1x41ihfJ0090-ULFmOjzeCMYkQ7jzHMxyCmUTAKmsJS1mV__________3yMF3yssMi0D3Sw-FpJy3T81qm7k0Tlm37Zdh33PDm7VaeG2wW7ba4mTxOuOyPCo4FNUk-dIMKy1zj8ioxDca5Hx9G00?test-tag=238594228757505&amp;stat-id=1&amp;" TargetMode="External"/><Relationship Id="rId52" Type="http://schemas.openxmlformats.org/officeDocument/2006/relationships/image" Target="media/image17.jpeg"/><Relationship Id="rId6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www.heritagenet.unesco.kz/kz/participant/museum/mus_archeol/rus/istr_spr.htm" TargetMode="External"/><Relationship Id="rId14" Type="http://schemas.openxmlformats.org/officeDocument/2006/relationships/hyperlink" Target="https://img.lada.kz/2013-05/1368604116_dsc_1374.jpg" TargetMode="External"/><Relationship Id="rId22" Type="http://schemas.openxmlformats.org/officeDocument/2006/relationships/hyperlink" Target="https://img.lada.kz/2013-05/1368604093_1-80.jpg" TargetMode="External"/><Relationship Id="rId27" Type="http://schemas.openxmlformats.org/officeDocument/2006/relationships/image" Target="media/image9.jpeg"/><Relationship Id="rId30" Type="http://schemas.openxmlformats.org/officeDocument/2006/relationships/hyperlink" Target="https://img.lada.kz/2013-05/1368604131_1-4.jpg" TargetMode="External"/><Relationship Id="rId35" Type="http://schemas.openxmlformats.org/officeDocument/2006/relationships/image" Target="media/image12.jpeg"/><Relationship Id="rId43" Type="http://schemas.openxmlformats.org/officeDocument/2006/relationships/image" Target="media/image14.png"/><Relationship Id="rId48" Type="http://schemas.openxmlformats.org/officeDocument/2006/relationships/hyperlink" Target="http://arheologija.ru/arheologicheskie-pamyatniki-zhetyisu-semirechya/" TargetMode="External"/><Relationship Id="rId56" Type="http://schemas.openxmlformats.org/officeDocument/2006/relationships/image" Target="media/image21.jpeg"/><Relationship Id="rId8" Type="http://schemas.openxmlformats.org/officeDocument/2006/relationships/hyperlink" Target="http://www.heritagenet.unesco.kz/kz/content/history/monument/issyk/issyk.htm" TargetMode="External"/><Relationship Id="rId51" Type="http://schemas.openxmlformats.org/officeDocument/2006/relationships/image" Target="media/image16.jpe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14415</Words>
  <Characters>82169</Characters>
  <Application>Microsoft Office Word</Application>
  <DocSecurity>0</DocSecurity>
  <Lines>684</Lines>
  <Paragraphs>192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96392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31</cp:revision>
  <dcterms:created xsi:type="dcterms:W3CDTF">2017-02-21T08:12:00Z</dcterms:created>
  <dcterms:modified xsi:type="dcterms:W3CDTF">2020-10-15T08:28:00Z</dcterms:modified>
</cp:coreProperties>
</file>